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11</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407934</w:t>
      </w:r>
    </w:p>
    <w:p>
      <w:pPr>
        <w:pStyle w:val="18"/>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7.24.1</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(Netw_Energy_NR-Core)</w:t>
      </w:r>
      <w:r>
        <w:rPr>
          <w:rFonts w:hint="eastAsia"/>
          <w:sz w:val="22"/>
          <w:lang w:val="en-US" w:eastAsia="zh-CN"/>
        </w:rPr>
        <w:t xml:space="preserve"> </w:t>
      </w:r>
      <w:r>
        <w:rPr>
          <w:rFonts w:hint="eastAsia"/>
          <w:sz w:val="22"/>
        </w:rPr>
        <w:t>Discussion on core maintenance for NES</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sz w:val="20"/>
          <w:szCs w:val="20"/>
        </w:rPr>
        <w:t xml:space="preserve">In last meeting, </w:t>
      </w:r>
      <w:r>
        <w:rPr>
          <w:rFonts w:hint="eastAsia"/>
          <w:sz w:val="20"/>
          <w:szCs w:val="20"/>
          <w:lang w:val="en-US" w:eastAsia="zh-CN"/>
        </w:rPr>
        <w:t>RAN4 discussed some leftover issues, the WF has been approved in [1]. However, some leftovers have not achieved any consensus so far, which need to be further discussed in this meeting. I</w:t>
      </w:r>
      <w:r>
        <w:rPr>
          <w:sz w:val="20"/>
          <w:szCs w:val="20"/>
        </w:rPr>
        <w:t xml:space="preserve">n this contribution, we </w:t>
      </w:r>
      <w:r>
        <w:rPr>
          <w:rFonts w:hint="eastAsia"/>
          <w:sz w:val="20"/>
          <w:szCs w:val="20"/>
          <w:lang w:val="en-US" w:eastAsia="zh-CN"/>
        </w:rPr>
        <w:t>focus on these FFS maintenance issues.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ascii="Times New Roman" w:hAnsi="Times New Roman"/>
          <w:b w:val="0"/>
          <w:bCs w:val="0"/>
          <w:kern w:val="0"/>
          <w:sz w:val="36"/>
          <w:szCs w:val="36"/>
          <w:lang w:val="en-GB"/>
        </w:rPr>
        <w:t>D</w:t>
      </w:r>
      <w:r>
        <w:rPr>
          <w:rFonts w:hint="eastAsia" w:ascii="Times New Roman" w:hAnsi="Times New Roman"/>
          <w:b w:val="0"/>
          <w:bCs w:val="0"/>
          <w:kern w:val="0"/>
          <w:sz w:val="36"/>
          <w:szCs w:val="36"/>
          <w:lang w:val="en-GB"/>
        </w:rPr>
        <w:t>iscussion</w:t>
      </w:r>
    </w:p>
    <w:p>
      <w:pPr>
        <w:rPr>
          <w:rFonts w:eastAsia="宋体"/>
          <w:b/>
          <w:i/>
          <w:iCs/>
          <w:sz w:val="20"/>
          <w:szCs w:val="20"/>
          <w:u w:val="single"/>
          <w:lang w:val="en-GB" w:eastAsia="ko-KR"/>
        </w:rPr>
      </w:pPr>
      <w:r>
        <w:rPr>
          <w:rFonts w:eastAsia="宋体"/>
          <w:b/>
          <w:i/>
          <w:iCs/>
          <w:sz w:val="20"/>
          <w:szCs w:val="20"/>
          <w:u w:val="single"/>
          <w:lang w:val="en-GB" w:eastAsia="ko-KR"/>
        </w:rPr>
        <w:t>Issue 1-1-3: Requirements applicability when multiple P-TRS are configured</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For P-TRS based SSB-less SCell activation, do not define the SCell activation delay requirement if multiple TRSs are configured in SSB-less SCell. (Nokia)</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According to the current spec, the P-TRS based SSB-less SCell activation delay requirement is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89"/>
              <w:ind w:firstLine="0"/>
              <w:rPr>
                <w:i/>
                <w:iCs/>
                <w:sz w:val="20"/>
                <w:szCs w:val="20"/>
                <w:lang w:val="en-US" w:eastAsia="zh-CN"/>
              </w:rPr>
            </w:pPr>
            <w:r>
              <w:rPr>
                <w:i/>
                <w:iCs/>
                <w:sz w:val="20"/>
                <w:szCs w:val="20"/>
                <w:lang w:val="en-US" w:eastAsia="zh-CN"/>
              </w:rPr>
              <w:t>T</w:t>
            </w:r>
            <w:r>
              <w:rPr>
                <w:i/>
                <w:iCs/>
                <w:sz w:val="20"/>
                <w:szCs w:val="20"/>
                <w:vertAlign w:val="subscript"/>
                <w:lang w:val="en-US" w:eastAsia="zh-CN"/>
              </w:rPr>
              <w:t>activation_time</w:t>
            </w:r>
            <w:r>
              <w:rPr>
                <w:i/>
                <w:iCs/>
                <w:sz w:val="20"/>
                <w:szCs w:val="20"/>
                <w:lang w:val="en-US" w:eastAsia="zh-CN"/>
              </w:rPr>
              <w:t xml:space="preserve"> is</w:t>
            </w:r>
          </w:p>
          <w:p>
            <w:pPr>
              <w:pStyle w:val="89"/>
              <w:rPr>
                <w:rFonts w:hint="default" w:cs="Times New Roman"/>
                <w:sz w:val="20"/>
                <w:szCs w:val="20"/>
                <w:vertAlign w:val="baseline"/>
                <w:lang w:val="en-US" w:eastAsia="zh-CN"/>
              </w:rPr>
            </w:pPr>
            <w:r>
              <w:rPr>
                <w:i/>
                <w:iCs/>
                <w:sz w:val="20"/>
                <w:szCs w:val="20"/>
                <w:lang w:eastAsia="zh-CN"/>
              </w:rPr>
              <w:t>-</w:t>
            </w:r>
            <w:r>
              <w:rPr>
                <w:i/>
                <w:iCs/>
                <w:sz w:val="20"/>
                <w:szCs w:val="20"/>
                <w:lang w:eastAsia="zh-CN"/>
              </w:rPr>
              <w:tab/>
            </w:r>
            <w:r>
              <w:rPr>
                <w:i/>
                <w:iCs/>
                <w:sz w:val="20"/>
                <w:szCs w:val="20"/>
                <w:lang w:val="en-US" w:eastAsia="zh-CN"/>
              </w:rPr>
              <w:t>T</w:t>
            </w:r>
            <w:r>
              <w:rPr>
                <w:i/>
                <w:iCs/>
                <w:sz w:val="20"/>
                <w:szCs w:val="20"/>
                <w:vertAlign w:val="subscript"/>
                <w:lang w:val="en-US" w:eastAsia="zh-CN"/>
              </w:rPr>
              <w:t>first_TRS</w:t>
            </w:r>
            <w:r>
              <w:rPr>
                <w:i/>
                <w:iCs/>
                <w:sz w:val="20"/>
                <w:szCs w:val="20"/>
              </w:rPr>
              <w:t xml:space="preserve"> + T</w:t>
            </w:r>
            <w:r>
              <w:rPr>
                <w:i/>
                <w:iCs/>
                <w:sz w:val="20"/>
                <w:szCs w:val="20"/>
                <w:vertAlign w:val="subscript"/>
              </w:rPr>
              <w:t>TRS</w:t>
            </w:r>
            <w:r>
              <w:rPr>
                <w:i/>
                <w:iCs/>
                <w:sz w:val="20"/>
                <w:szCs w:val="20"/>
                <w:lang w:val="en-US" w:eastAsia="zh-CN"/>
              </w:rPr>
              <w:t xml:space="preserve"> +5 ms, [if aperiodic CSI-RS resources are not configured for SCell activation or UE do not support [</w:t>
            </w:r>
            <w:r>
              <w:rPr>
                <w:i/>
                <w:iCs/>
                <w:color w:val="000000" w:themeColor="text1"/>
                <w:sz w:val="20"/>
                <w:szCs w:val="20"/>
              </w:rPr>
              <w:t>ATRS based SSB-less operation]</w:t>
            </w:r>
            <w:r>
              <w:rPr>
                <w:i/>
                <w:iCs/>
                <w:sz w:val="20"/>
                <w:szCs w:val="20"/>
                <w:lang w:val="en-US" w:eastAsia="zh-CN"/>
              </w:rPr>
              <w:t>]</w:t>
            </w:r>
          </w:p>
        </w:tc>
      </w:tr>
    </w:tbl>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Based on our understanding of the current spec, even though multiple TRSs are configured, the requirements will focus on the first complete periodic CSI-RS burst and its periodicity, there is no ambiguity. Therefore, the current requirement without further clarification is workable in multiple P-TRSs scenario.</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In multiple P-TRSs configured scenario, the current requirement without further clarification is workable.</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Meanwhile, we are thinking about whether some optimization can be studied in this scenario. For example, two P-TRS are configured. P-TRS-1 comes first with a large periodicity. P-TRS-2 comes later with a short periodicity, we illustrate this case in the figure below:</w:t>
      </w:r>
    </w:p>
    <w:p>
      <w:pPr>
        <w:overflowPunct w:val="0"/>
        <w:autoSpaceDE w:val="0"/>
        <w:autoSpaceDN w:val="0"/>
        <w:adjustRightInd w:val="0"/>
        <w:spacing w:after="120"/>
        <w:jc w:val="both"/>
      </w:pPr>
      <w:r>
        <w:drawing>
          <wp:inline distT="0" distB="0" distL="114300" distR="114300">
            <wp:extent cx="5787390" cy="3406140"/>
            <wp:effectExtent l="0" t="0" r="3810" b="1016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787390" cy="3406140"/>
                    </a:xfrm>
                    <a:prstGeom prst="rect">
                      <a:avLst/>
                    </a:prstGeom>
                    <a:noFill/>
                    <a:ln>
                      <a:noFill/>
                    </a:ln>
                  </pic:spPr>
                </pic:pic>
              </a:graphicData>
            </a:graphic>
          </wp:inline>
        </w:drawing>
      </w:r>
    </w:p>
    <w:p>
      <w:pPr>
        <w:overflowPunct w:val="0"/>
        <w:autoSpaceDE w:val="0"/>
        <w:autoSpaceDN w:val="0"/>
        <w:adjustRightInd w:val="0"/>
        <w:spacing w:after="120"/>
        <w:jc w:val="both"/>
        <w:rPr>
          <w:rFonts w:hint="default" w:cs="Times New Roman" w:eastAsiaTheme="minorEastAsia"/>
          <w:sz w:val="20"/>
          <w:szCs w:val="20"/>
          <w:lang w:val="en-US" w:eastAsia="zh-CN"/>
        </w:rPr>
      </w:pPr>
      <w:r>
        <w:rPr>
          <w:rFonts w:hint="eastAsia" w:cs="Times New Roman"/>
          <w:sz w:val="20"/>
          <w:szCs w:val="20"/>
          <w:lang w:val="en-US" w:eastAsia="zh-CN"/>
        </w:rPr>
        <w:t xml:space="preserve">In such case, The activation delay can be improved if UE using P-TRS-2 to perform the sync and AGC. The delay requirement can be enhanced to </w:t>
      </w:r>
      <w:r>
        <w:rPr>
          <w:i/>
          <w:iCs/>
          <w:sz w:val="20"/>
          <w:szCs w:val="20"/>
          <w:lang w:val="en-US" w:eastAsia="zh-CN"/>
        </w:rPr>
        <w:t>T</w:t>
      </w:r>
      <w:r>
        <w:rPr>
          <w:i/>
          <w:iCs/>
          <w:sz w:val="20"/>
          <w:szCs w:val="20"/>
          <w:vertAlign w:val="subscript"/>
          <w:lang w:val="en-US" w:eastAsia="zh-CN"/>
        </w:rPr>
        <w:t>activation_time</w:t>
      </w:r>
      <w:r>
        <w:rPr>
          <w:i/>
          <w:iCs/>
          <w:sz w:val="20"/>
          <w:szCs w:val="20"/>
          <w:lang w:val="en-US" w:eastAsia="zh-CN"/>
        </w:rPr>
        <w:t xml:space="preserve"> </w:t>
      </w:r>
      <w:r>
        <w:rPr>
          <w:rFonts w:hint="eastAsia"/>
          <w:i/>
          <w:iCs/>
          <w:sz w:val="20"/>
          <w:szCs w:val="20"/>
          <w:lang w:val="en-US" w:eastAsia="zh-CN"/>
        </w:rPr>
        <w:t>=min(</w:t>
      </w:r>
      <w:r>
        <w:rPr>
          <w:b w:val="0"/>
          <w:bCs w:val="0"/>
          <w:i/>
          <w:iCs/>
          <w:sz w:val="20"/>
          <w:szCs w:val="20"/>
          <w:lang w:val="en-US" w:eastAsia="zh-CN"/>
        </w:rPr>
        <w:t>T</w:t>
      </w:r>
      <w:r>
        <w:rPr>
          <w:b w:val="0"/>
          <w:bCs w:val="0"/>
          <w:i/>
          <w:iCs/>
          <w:sz w:val="20"/>
          <w:szCs w:val="20"/>
          <w:vertAlign w:val="subscript"/>
          <w:lang w:val="en-US" w:eastAsia="zh-CN"/>
        </w:rPr>
        <w:t>first_TRS</w:t>
      </w:r>
      <w:r>
        <w:rPr>
          <w:rFonts w:hint="eastAsia"/>
          <w:b w:val="0"/>
          <w:bCs w:val="0"/>
          <w:i/>
          <w:iCs/>
          <w:sz w:val="20"/>
          <w:szCs w:val="20"/>
          <w:vertAlign w:val="subscript"/>
          <w:lang w:val="en-US" w:eastAsia="zh-CN"/>
        </w:rPr>
        <w:t>_1</w:t>
      </w:r>
      <w:r>
        <w:rPr>
          <w:b w:val="0"/>
          <w:bCs w:val="0"/>
          <w:i/>
          <w:iCs/>
          <w:sz w:val="20"/>
          <w:szCs w:val="20"/>
        </w:rPr>
        <w:t xml:space="preserve"> + T</w:t>
      </w:r>
      <w:r>
        <w:rPr>
          <w:b w:val="0"/>
          <w:bCs w:val="0"/>
          <w:i/>
          <w:iCs/>
          <w:sz w:val="20"/>
          <w:szCs w:val="20"/>
          <w:vertAlign w:val="subscript"/>
        </w:rPr>
        <w:t>TRS</w:t>
      </w:r>
      <w:r>
        <w:rPr>
          <w:rFonts w:hint="eastAsia"/>
          <w:b w:val="0"/>
          <w:bCs w:val="0"/>
          <w:i/>
          <w:iCs/>
          <w:sz w:val="20"/>
          <w:szCs w:val="20"/>
          <w:vertAlign w:val="subscript"/>
          <w:lang w:val="en-US" w:eastAsia="zh-CN"/>
        </w:rPr>
        <w:t>_1</w:t>
      </w:r>
      <w:r>
        <w:rPr>
          <w:rFonts w:hint="eastAsia"/>
          <w:b w:val="0"/>
          <w:bCs w:val="0"/>
          <w:i/>
          <w:iCs/>
          <w:sz w:val="20"/>
          <w:szCs w:val="20"/>
          <w:lang w:val="en-US" w:eastAsia="zh-CN"/>
        </w:rPr>
        <w:t xml:space="preserve">, ... , </w:t>
      </w:r>
      <w:r>
        <w:rPr>
          <w:b w:val="0"/>
          <w:bCs w:val="0"/>
          <w:i/>
          <w:iCs/>
          <w:sz w:val="20"/>
          <w:szCs w:val="20"/>
          <w:lang w:val="en-US" w:eastAsia="zh-CN"/>
        </w:rPr>
        <w:t>T</w:t>
      </w:r>
      <w:r>
        <w:rPr>
          <w:b w:val="0"/>
          <w:bCs w:val="0"/>
          <w:i/>
          <w:iCs/>
          <w:sz w:val="20"/>
          <w:szCs w:val="20"/>
          <w:vertAlign w:val="subscript"/>
          <w:lang w:val="en-US" w:eastAsia="zh-CN"/>
        </w:rPr>
        <w:t>first_TRS</w:t>
      </w:r>
      <w:r>
        <w:rPr>
          <w:rFonts w:hint="eastAsia"/>
          <w:b w:val="0"/>
          <w:bCs w:val="0"/>
          <w:i/>
          <w:iCs/>
          <w:sz w:val="20"/>
          <w:szCs w:val="20"/>
          <w:vertAlign w:val="subscript"/>
          <w:lang w:val="en-US" w:eastAsia="zh-CN"/>
        </w:rPr>
        <w:t>_n</w:t>
      </w:r>
      <w:r>
        <w:rPr>
          <w:b w:val="0"/>
          <w:bCs w:val="0"/>
          <w:i/>
          <w:iCs/>
          <w:sz w:val="20"/>
          <w:szCs w:val="20"/>
        </w:rPr>
        <w:t xml:space="preserve"> + T</w:t>
      </w:r>
      <w:r>
        <w:rPr>
          <w:b w:val="0"/>
          <w:bCs w:val="0"/>
          <w:i/>
          <w:iCs/>
          <w:sz w:val="20"/>
          <w:szCs w:val="20"/>
          <w:vertAlign w:val="subscript"/>
        </w:rPr>
        <w:t>TRS</w:t>
      </w:r>
      <w:r>
        <w:rPr>
          <w:rFonts w:hint="eastAsia"/>
          <w:b w:val="0"/>
          <w:bCs w:val="0"/>
          <w:i/>
          <w:iCs/>
          <w:sz w:val="20"/>
          <w:szCs w:val="20"/>
          <w:vertAlign w:val="subscript"/>
          <w:lang w:val="en-US" w:eastAsia="zh-CN"/>
        </w:rPr>
        <w:t>_n</w:t>
      </w:r>
      <w:r>
        <w:rPr>
          <w:rFonts w:hint="eastAsia"/>
          <w:i/>
          <w:iCs/>
          <w:sz w:val="20"/>
          <w:szCs w:val="20"/>
          <w:lang w:val="en-US" w:eastAsia="zh-CN"/>
        </w:rPr>
        <w:t>)</w:t>
      </w:r>
      <w:r>
        <w:rPr>
          <w:b w:val="0"/>
          <w:bCs w:val="0"/>
          <w:i/>
          <w:iCs/>
          <w:sz w:val="20"/>
          <w:szCs w:val="20"/>
          <w:lang w:val="en-US" w:eastAsia="zh-CN"/>
        </w:rPr>
        <w:t xml:space="preserve"> +5 ms</w:t>
      </w:r>
      <w:r>
        <w:rPr>
          <w:rFonts w:hint="eastAsia"/>
          <w:i w:val="0"/>
          <w:iCs w:val="0"/>
          <w:sz w:val="20"/>
          <w:szCs w:val="20"/>
          <w:lang w:val="en-US" w:eastAsia="zh-CN"/>
        </w:rPr>
        <w:t xml:space="preserve">, </w:t>
      </w:r>
      <w:r>
        <w:rPr>
          <w:i w:val="0"/>
          <w:iCs w:val="0"/>
          <w:sz w:val="20"/>
          <w:szCs w:val="20"/>
          <w:lang w:val="en-US" w:eastAsia="zh-CN"/>
        </w:rPr>
        <w:t>T</w:t>
      </w:r>
      <w:r>
        <w:rPr>
          <w:i w:val="0"/>
          <w:iCs w:val="0"/>
          <w:sz w:val="20"/>
          <w:szCs w:val="20"/>
          <w:vertAlign w:val="subscript"/>
          <w:lang w:val="en-US" w:eastAsia="zh-CN"/>
        </w:rPr>
        <w:t>first_TRS</w:t>
      </w:r>
      <w:r>
        <w:rPr>
          <w:rFonts w:hint="eastAsia"/>
          <w:i w:val="0"/>
          <w:iCs w:val="0"/>
          <w:sz w:val="20"/>
          <w:szCs w:val="20"/>
          <w:vertAlign w:val="subscript"/>
          <w:lang w:val="en-US" w:eastAsia="zh-CN"/>
        </w:rPr>
        <w:t xml:space="preserve">_n </w:t>
      </w:r>
      <w:r>
        <w:rPr>
          <w:i w:val="0"/>
          <w:iCs w:val="0"/>
          <w:sz w:val="20"/>
          <w:szCs w:val="20"/>
          <w:lang w:eastAsia="zh-CN"/>
        </w:rPr>
        <w:t>is the time to the end of</w:t>
      </w:r>
      <w:r>
        <w:rPr>
          <w:b w:val="0"/>
          <w:bCs w:val="0"/>
          <w:i w:val="0"/>
          <w:iCs w:val="0"/>
          <w:sz w:val="20"/>
          <w:szCs w:val="20"/>
          <w:lang w:eastAsia="zh-CN"/>
        </w:rPr>
        <w:t xml:space="preserve"> </w:t>
      </w:r>
      <w:r>
        <w:rPr>
          <w:rFonts w:hint="eastAsia"/>
          <w:b w:val="0"/>
          <w:bCs w:val="0"/>
          <w:i w:val="0"/>
          <w:iCs w:val="0"/>
          <w:sz w:val="20"/>
          <w:szCs w:val="20"/>
          <w:lang w:val="en-US" w:eastAsia="zh-CN"/>
        </w:rPr>
        <w:t>the</w:t>
      </w:r>
      <w:r>
        <w:rPr>
          <w:b w:val="0"/>
          <w:bCs w:val="0"/>
          <w:i w:val="0"/>
          <w:iCs w:val="0"/>
          <w:sz w:val="20"/>
          <w:szCs w:val="20"/>
          <w:lang w:eastAsia="zh-CN"/>
        </w:rPr>
        <w:t xml:space="preserve"> </w:t>
      </w:r>
      <w:r>
        <w:rPr>
          <w:rFonts w:hint="eastAsia"/>
          <w:i w:val="0"/>
          <w:iCs w:val="0"/>
          <w:sz w:val="20"/>
          <w:szCs w:val="20"/>
          <w:lang w:val="en-US" w:eastAsia="zh-CN"/>
        </w:rPr>
        <w:t xml:space="preserve">first </w:t>
      </w:r>
      <w:r>
        <w:rPr>
          <w:i w:val="0"/>
          <w:iCs w:val="0"/>
          <w:sz w:val="20"/>
          <w:szCs w:val="20"/>
          <w:lang w:eastAsia="zh-CN"/>
        </w:rPr>
        <w:t>complete</w:t>
      </w:r>
      <w:r>
        <w:rPr>
          <w:rFonts w:hint="eastAsia"/>
          <w:i w:val="0"/>
          <w:iCs w:val="0"/>
          <w:sz w:val="20"/>
          <w:szCs w:val="20"/>
          <w:lang w:val="en-US" w:eastAsia="zh-CN"/>
        </w:rPr>
        <w:t xml:space="preserve"> nth</w:t>
      </w:r>
      <w:r>
        <w:rPr>
          <w:i w:val="0"/>
          <w:iCs w:val="0"/>
          <w:sz w:val="20"/>
          <w:szCs w:val="20"/>
          <w:lang w:eastAsia="zh-CN"/>
        </w:rPr>
        <w:t xml:space="preserve"> periodic </w:t>
      </w:r>
      <w:r>
        <w:rPr>
          <w:i w:val="0"/>
          <w:iCs w:val="0"/>
          <w:sz w:val="20"/>
          <w:szCs w:val="20"/>
        </w:rPr>
        <w:t>CSI-RS burst for SCell activation</w:t>
      </w:r>
      <w:r>
        <w:rPr>
          <w:i w:val="0"/>
          <w:iCs w:val="0"/>
          <w:sz w:val="20"/>
          <w:szCs w:val="20"/>
          <w:lang w:eastAsia="zh-CN"/>
        </w:rPr>
        <w:t xml:space="preserve"> after</w:t>
      </w:r>
      <w:r>
        <w:rPr>
          <w:i w:val="0"/>
          <w:iCs w:val="0"/>
          <w:sz w:val="20"/>
          <w:szCs w:val="20"/>
          <w:lang w:val="en-US" w:eastAsia="zh-CN"/>
        </w:rPr>
        <w:t xml:space="preserve"> slot</w:t>
      </w:r>
      <w:r>
        <w:rPr>
          <w:i w:val="0"/>
          <w:iCs w:val="0"/>
          <w:sz w:val="20"/>
          <w:szCs w:val="20"/>
          <w:lang w:eastAsia="zh-CN"/>
        </w:rPr>
        <w:t xml:space="preserve"> n + </w:t>
      </w:r>
      <m:oMath>
        <m:f>
          <m:fPr>
            <m:ctrlPr>
              <w:rPr>
                <w:rFonts w:ascii="Cambria Math" w:hAnsi="Cambria Math"/>
                <w:i w:val="0"/>
                <w:iCs w:val="0"/>
                <w:sz w:val="20"/>
                <w:szCs w:val="20"/>
              </w:rPr>
            </m:ctrlPr>
          </m:fPr>
          <m:num>
            <m:sSub>
              <m:sSubPr>
                <m:ctrlPr>
                  <w:rPr>
                    <w:rFonts w:ascii="Cambria Math" w:hAnsi="Cambria Math"/>
                    <w:i w:val="0"/>
                    <w:iCs w:val="0"/>
                    <w:sz w:val="20"/>
                    <w:szCs w:val="20"/>
                  </w:rPr>
                </m:ctrlPr>
              </m:sSubPr>
              <m:e>
                <m:r>
                  <m:rPr>
                    <m:sty m:val="p"/>
                  </m:rPr>
                  <w:rPr>
                    <w:rFonts w:hint="default" w:ascii="Cambria Math" w:hAnsi="Cambria Math"/>
                    <w:sz w:val="20"/>
                    <w:szCs w:val="20"/>
                    <w:lang w:eastAsia="zh-CN"/>
                  </w:rPr>
                  <m:t>T</m:t>
                </m:r>
                <m:ctrlPr>
                  <w:rPr>
                    <w:rFonts w:ascii="Cambria Math" w:hAnsi="Cambria Math"/>
                    <w:i w:val="0"/>
                    <w:iCs w:val="0"/>
                    <w:sz w:val="20"/>
                    <w:szCs w:val="20"/>
                  </w:rPr>
                </m:ctrlPr>
              </m:e>
              <m:sub>
                <m:r>
                  <m:rPr>
                    <m:sty m:val="p"/>
                  </m:rPr>
                  <w:rPr>
                    <w:rFonts w:hint="default" w:ascii="Cambria Math" w:hAnsi="Cambria Math"/>
                    <w:sz w:val="20"/>
                    <w:szCs w:val="20"/>
                    <w:lang w:eastAsia="zh-CN"/>
                  </w:rPr>
                  <m:t>HARQ</m:t>
                </m:r>
                <m:ctrlPr>
                  <w:rPr>
                    <w:rFonts w:ascii="Cambria Math" w:hAnsi="Cambria Math"/>
                    <w:i w:val="0"/>
                    <w:iCs w:val="0"/>
                    <w:sz w:val="20"/>
                    <w:szCs w:val="20"/>
                  </w:rPr>
                </m:ctrlPr>
              </m:sub>
            </m:sSub>
            <m:r>
              <m:rPr>
                <m:sty m:val="p"/>
              </m:rPr>
              <w:rPr>
                <w:rFonts w:hint="default" w:ascii="Cambria Math" w:hAnsi="Cambria Math"/>
                <w:sz w:val="20"/>
                <w:szCs w:val="20"/>
                <w:lang w:eastAsia="zh-CN"/>
              </w:rPr>
              <m:t>+3ms</m:t>
            </m:r>
            <m:ctrlPr>
              <w:rPr>
                <w:rFonts w:ascii="Cambria Math" w:hAnsi="Cambria Math"/>
                <w:i w:val="0"/>
                <w:iCs w:val="0"/>
                <w:sz w:val="20"/>
                <w:szCs w:val="20"/>
              </w:rPr>
            </m:ctrlPr>
          </m:num>
          <m:den>
            <m:r>
              <m:rPr>
                <m:sty m:val="p"/>
              </m:rPr>
              <w:rPr>
                <w:rFonts w:hint="default" w:ascii="Cambria Math" w:hAnsi="Cambria Math"/>
                <w:sz w:val="20"/>
                <w:szCs w:val="20"/>
                <w:lang w:eastAsia="zh-CN"/>
              </w:rPr>
              <m:t>NR slot length</m:t>
            </m:r>
            <m:ctrlPr>
              <w:rPr>
                <w:rFonts w:ascii="Cambria Math" w:hAnsi="Cambria Math"/>
                <w:i w:val="0"/>
                <w:iCs w:val="0"/>
                <w:sz w:val="20"/>
                <w:szCs w:val="20"/>
              </w:rPr>
            </m:ctrlPr>
          </m:den>
        </m:f>
      </m:oMath>
      <w:r>
        <w:rPr>
          <w:i w:val="0"/>
          <w:iCs w:val="0"/>
          <w:sz w:val="20"/>
          <w:szCs w:val="20"/>
        </w:rPr>
        <w:t>.</w:t>
      </w:r>
      <w:r>
        <w:rPr>
          <w:rFonts w:hint="eastAsia"/>
          <w:i w:val="0"/>
          <w:iCs w:val="0"/>
          <w:sz w:val="20"/>
          <w:szCs w:val="20"/>
          <w:lang w:val="en-US" w:eastAsia="zh-CN"/>
        </w:rPr>
        <w:t xml:space="preserve">  T</w:t>
      </w:r>
      <w:r>
        <w:rPr>
          <w:rFonts w:hint="eastAsia"/>
          <w:i w:val="0"/>
          <w:iCs w:val="0"/>
          <w:sz w:val="20"/>
          <w:szCs w:val="20"/>
          <w:vertAlign w:val="subscript"/>
          <w:lang w:val="en-US" w:eastAsia="zh-CN"/>
        </w:rPr>
        <w:t>TRS</w:t>
      </w:r>
      <w:r>
        <w:rPr>
          <w:rFonts w:hint="eastAsia"/>
          <w:i w:val="0"/>
          <w:iCs w:val="0"/>
          <w:sz w:val="20"/>
          <w:szCs w:val="20"/>
          <w:lang w:val="en-US" w:eastAsia="zh-CN"/>
        </w:rPr>
        <w:t xml:space="preserve"> is the periodicity of the nth periodic CSI-RS burst for SCell activation.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Considering the core part of R18 NES WI is closed, we would like to raise this improvement to see if further discussion is desirable. If new discussion is not pursued, we are fine to keep the current requirement.</w:t>
      </w:r>
    </w:p>
    <w:p>
      <w:pPr>
        <w:overflowPunct w:val="0"/>
        <w:autoSpaceDE w:val="0"/>
        <w:autoSpaceDN w:val="0"/>
        <w:adjustRightInd w:val="0"/>
        <w:spacing w:after="120"/>
        <w:jc w:val="both"/>
        <w:rPr>
          <w:rFonts w:hint="default" w:cs="Times New Roman" w:eastAsiaTheme="minorEastAsia"/>
          <w:b/>
          <w:bCs/>
          <w:i/>
          <w:iCs/>
          <w:sz w:val="20"/>
          <w:szCs w:val="20"/>
          <w:lang w:val="en-US" w:eastAsia="zh-CN"/>
        </w:rPr>
      </w:pPr>
      <w:r>
        <w:rPr>
          <w:rFonts w:hint="eastAsia"/>
          <w:b/>
          <w:bCs/>
          <w:i/>
          <w:iCs/>
          <w:sz w:val="20"/>
          <w:szCs w:val="20"/>
          <w:lang w:val="en-US" w:eastAsia="zh-CN"/>
        </w:rPr>
        <w:t>Proposal 1</w:t>
      </w:r>
      <w:r>
        <w:rPr>
          <w:rFonts w:hint="eastAsia" w:cs="Times New Roman"/>
          <w:b/>
          <w:bCs/>
          <w:i/>
          <w:iCs/>
          <w:sz w:val="20"/>
          <w:szCs w:val="20"/>
          <w:lang w:val="en-US" w:eastAsia="zh-CN"/>
        </w:rPr>
        <w:t xml:space="preserve">: In multiple P-TRSs configured scenario, the activation delay can be further improved to </w:t>
      </w:r>
      <w:r>
        <w:rPr>
          <w:b/>
          <w:bCs/>
          <w:i/>
          <w:iCs/>
          <w:sz w:val="20"/>
          <w:szCs w:val="20"/>
          <w:lang w:val="en-US" w:eastAsia="zh-CN"/>
        </w:rPr>
        <w:t>T</w:t>
      </w:r>
      <w:r>
        <w:rPr>
          <w:b/>
          <w:bCs/>
          <w:i/>
          <w:iCs/>
          <w:sz w:val="20"/>
          <w:szCs w:val="20"/>
          <w:vertAlign w:val="subscript"/>
          <w:lang w:val="en-US" w:eastAsia="zh-CN"/>
        </w:rPr>
        <w:t>activation_time</w:t>
      </w:r>
      <w:r>
        <w:rPr>
          <w:b/>
          <w:bCs/>
          <w:i/>
          <w:iCs/>
          <w:sz w:val="20"/>
          <w:szCs w:val="20"/>
          <w:lang w:val="en-US" w:eastAsia="zh-CN"/>
        </w:rPr>
        <w:t xml:space="preserve"> </w:t>
      </w:r>
      <w:r>
        <w:rPr>
          <w:rFonts w:hint="eastAsia"/>
          <w:b/>
          <w:bCs/>
          <w:i/>
          <w:iCs/>
          <w:sz w:val="20"/>
          <w:szCs w:val="20"/>
          <w:lang w:val="en-US" w:eastAsia="zh-CN"/>
        </w:rPr>
        <w:t>= min(</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_1</w:t>
      </w:r>
      <w:r>
        <w:rPr>
          <w:b/>
          <w:bCs/>
          <w:i/>
          <w:iCs/>
          <w:sz w:val="20"/>
          <w:szCs w:val="20"/>
        </w:rPr>
        <w:t xml:space="preserve"> + T</w:t>
      </w:r>
      <w:r>
        <w:rPr>
          <w:b/>
          <w:bCs/>
          <w:i/>
          <w:iCs/>
          <w:sz w:val="20"/>
          <w:szCs w:val="20"/>
          <w:vertAlign w:val="subscript"/>
        </w:rPr>
        <w:t>TRS</w:t>
      </w:r>
      <w:r>
        <w:rPr>
          <w:rFonts w:hint="eastAsia"/>
          <w:b/>
          <w:bCs/>
          <w:i/>
          <w:iCs/>
          <w:sz w:val="20"/>
          <w:szCs w:val="20"/>
          <w:vertAlign w:val="subscript"/>
          <w:lang w:val="en-US" w:eastAsia="zh-CN"/>
        </w:rPr>
        <w:t>_1</w:t>
      </w:r>
      <w:r>
        <w:rPr>
          <w:rFonts w:hint="eastAsia"/>
          <w:b/>
          <w:bCs/>
          <w:i/>
          <w:iCs/>
          <w:sz w:val="20"/>
          <w:szCs w:val="20"/>
          <w:lang w:val="en-US" w:eastAsia="zh-CN"/>
        </w:rPr>
        <w:t xml:space="preserve">, ... ,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_n</w:t>
      </w:r>
      <w:r>
        <w:rPr>
          <w:b/>
          <w:bCs/>
          <w:i/>
          <w:iCs/>
          <w:sz w:val="20"/>
          <w:szCs w:val="20"/>
        </w:rPr>
        <w:t xml:space="preserve"> + T</w:t>
      </w:r>
      <w:r>
        <w:rPr>
          <w:b/>
          <w:bCs/>
          <w:i/>
          <w:iCs/>
          <w:sz w:val="20"/>
          <w:szCs w:val="20"/>
          <w:vertAlign w:val="subscript"/>
        </w:rPr>
        <w:t>TRS</w:t>
      </w:r>
      <w:r>
        <w:rPr>
          <w:rFonts w:hint="eastAsia"/>
          <w:b/>
          <w:bCs/>
          <w:i/>
          <w:iCs/>
          <w:sz w:val="20"/>
          <w:szCs w:val="20"/>
          <w:vertAlign w:val="subscript"/>
          <w:lang w:val="en-US" w:eastAsia="zh-CN"/>
        </w:rPr>
        <w:t>_n</w:t>
      </w:r>
      <w:r>
        <w:rPr>
          <w:rFonts w:hint="eastAsia"/>
          <w:b/>
          <w:bCs/>
          <w:i/>
          <w:iCs/>
          <w:sz w:val="20"/>
          <w:szCs w:val="20"/>
          <w:lang w:val="en-US" w:eastAsia="zh-CN"/>
        </w:rPr>
        <w:t>)</w:t>
      </w:r>
      <w:r>
        <w:rPr>
          <w:b/>
          <w:bCs/>
          <w:i/>
          <w:iCs/>
          <w:sz w:val="20"/>
          <w:szCs w:val="20"/>
          <w:lang w:val="en-US" w:eastAsia="zh-CN"/>
        </w:rPr>
        <w:t xml:space="preserve"> +5 ms</w:t>
      </w:r>
      <w:r>
        <w:rPr>
          <w:rFonts w:hint="eastAsia"/>
          <w:b/>
          <w:bCs/>
          <w:i/>
          <w:iCs/>
          <w:sz w:val="20"/>
          <w:szCs w:val="20"/>
          <w:lang w:val="en-US" w:eastAsia="zh-CN"/>
        </w:rPr>
        <w:t xml:space="preserve">, which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_n </w:t>
      </w:r>
      <w:r>
        <w:rPr>
          <w:b/>
          <w:bCs/>
          <w:i/>
          <w:iCs/>
          <w:sz w:val="20"/>
          <w:szCs w:val="20"/>
          <w:lang w:eastAsia="zh-CN"/>
        </w:rPr>
        <w:t xml:space="preserve">is the time to the end of </w:t>
      </w:r>
      <w:r>
        <w:rPr>
          <w:rFonts w:hint="eastAsia"/>
          <w:b/>
          <w:bCs/>
          <w:i/>
          <w:iCs/>
          <w:sz w:val="20"/>
          <w:szCs w:val="20"/>
          <w:lang w:val="en-US" w:eastAsia="zh-CN"/>
        </w:rPr>
        <w:t>each</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 xml:space="preserve">complete </w:t>
      </w:r>
      <w:r>
        <w:rPr>
          <w:rFonts w:hint="eastAsia"/>
          <w:b/>
          <w:bCs/>
          <w:i/>
          <w:iCs/>
          <w:sz w:val="20"/>
          <w:szCs w:val="20"/>
          <w:lang w:val="en-US" w:eastAsia="zh-CN"/>
        </w:rPr>
        <w:t xml:space="preserve">nth </w:t>
      </w:r>
      <w:r>
        <w:rPr>
          <w:b/>
          <w:bCs/>
          <w:i/>
          <w:iCs/>
          <w:sz w:val="20"/>
          <w:szCs w:val="20"/>
          <w:lang w:eastAsia="zh-CN"/>
        </w:rPr>
        <w:t xml:space="preserve">periodic </w:t>
      </w:r>
      <w:r>
        <w:rPr>
          <w:b/>
          <w:bCs/>
          <w:i/>
          <w:iCs/>
          <w:sz w:val="20"/>
          <w:szCs w:val="20"/>
        </w:rPr>
        <w:t>CSI-RS burst for 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b/>
          <w:bCs/>
          <w:i/>
          <w:iCs/>
          <w:sz w:val="20"/>
          <w:szCs w:val="20"/>
        </w:rPr>
        <w:t>.</w:t>
      </w:r>
      <w:r>
        <w:rPr>
          <w:rFonts w:hint="eastAsia"/>
          <w:b/>
          <w:bCs/>
          <w:i/>
          <w:iCs/>
          <w:sz w:val="20"/>
          <w:szCs w:val="20"/>
          <w:lang w:val="en-US" w:eastAsia="zh-CN"/>
        </w:rPr>
        <w:t xml:space="preserve"> T</w:t>
      </w:r>
      <w:r>
        <w:rPr>
          <w:rFonts w:hint="eastAsia"/>
          <w:b/>
          <w:bCs/>
          <w:i/>
          <w:iCs/>
          <w:sz w:val="20"/>
          <w:szCs w:val="20"/>
          <w:vertAlign w:val="subscript"/>
          <w:lang w:val="en-US" w:eastAsia="zh-CN"/>
        </w:rPr>
        <w:t>TRS_n</w:t>
      </w:r>
      <w:r>
        <w:rPr>
          <w:rFonts w:hint="eastAsia"/>
          <w:b/>
          <w:bCs/>
          <w:i/>
          <w:iCs/>
          <w:sz w:val="20"/>
          <w:szCs w:val="20"/>
          <w:lang w:val="en-US" w:eastAsia="zh-CN"/>
        </w:rPr>
        <w:t xml:space="preserve"> is the periodicity of the nth periodic CSI-RS burst for SCell activation. If such improvement is not pursued, then current requirement without further clarification is also workable. </w:t>
      </w:r>
    </w:p>
    <w:p>
      <w:pPr>
        <w:rPr>
          <w:rFonts w:eastAsia="宋体"/>
          <w:b/>
          <w:i/>
          <w:iCs/>
          <w:sz w:val="20"/>
          <w:szCs w:val="20"/>
          <w:u w:val="single"/>
          <w:lang w:val="en-GB" w:eastAsia="ko-KR"/>
        </w:rPr>
      </w:pPr>
    </w:p>
    <w:p>
      <w:pPr>
        <w:rPr>
          <w:rFonts w:eastAsia="宋体"/>
          <w:b/>
          <w:i/>
          <w:iCs/>
          <w:sz w:val="20"/>
          <w:szCs w:val="20"/>
          <w:u w:val="single"/>
          <w:lang w:val="en-GB" w:eastAsia="ko-KR"/>
        </w:rPr>
      </w:pPr>
      <w:r>
        <w:rPr>
          <w:rFonts w:eastAsia="宋体"/>
          <w:b/>
          <w:i/>
          <w:iCs/>
          <w:sz w:val="20"/>
          <w:szCs w:val="20"/>
          <w:u w:val="single"/>
          <w:lang w:val="en-GB" w:eastAsia="ko-KR"/>
        </w:rPr>
        <w:t>Issue 1-1-5: Intra-band non-contiguous CA</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For FR1 intra-band non-contiguous CA, reuse the SSB-less SCell activation delay requirement defined for FR1 collocated inter-band CA with the same RTD side condition i.e. RTD within CP (Nokia, Intel)</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Option 1a: Introduce the optional with capability signalling with per FS granularity for UE supporting intra-band NCCA SSB-less SCell operation in Rel-18. (Intel)</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2: 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 (ZTE)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3: RAN4 will not consider SSBless SCell operation for intra-band NCCA in R18. (QC)</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4: (Apple, Huawei)</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For FR1 intra-band NCCA with SSB-less operation, EPRE difference at UE side shall be NOT larger than 6dB</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For FR1 intra-band NCCA with SSB-less operation, RTD between the target SCell and the intra-band NCCA collocated reference serving cell can be within CP</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5: (CMCC)</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Define two sets of requirement and side condition, reuse the intra-band contiguous CA case and inter-band CA case respectively.</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 xml:space="preserve">Define two UE capabilities for intra-band NCCA scenario, which corresponding to two set of requirements respectively, the granularity could be per FS indication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 xml:space="preserve">Option 6: </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Specify only assuming separate chains and reuse largely the requirements specified for inter-band cases;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Specify UE optional capability signalling for intra-band NCCA SSB-less SCell operations in a similar way as for inter-band cases;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UE with single chain implementation does not indicate support for intra-band NCCA SSB-less SCell operations and does not need to meet the requirements.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7:</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Specify two sets of requirements respectively assuming single and separate chains, where one of the sets reuse largely the requirements specified for inter-band cases;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Specify UE optional capability signalling for two different implementations separately;</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Different UE implementations are required to meet different sets of requirements correspondingly.</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Other options are not precluded</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Based on the discussion of several past meetings, we got the information that RAN4 assume that UE is able to use two separate RF chains in NCCA case, while in practical, based on UE implementation, UE may use one single or two separate RF chain to process the signal on two carriers.</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Considering different UE may have different implementation, when we define the requirement, we can define requirement, side condition and related UE capability for different implementation (single or separate RF chain). Besides, the granularity of UE capability could be same as inter-band case, which is per FS indication.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If UE use one single RF chain to process the signal on two carriers, then we have two way to go:</w:t>
      </w:r>
    </w:p>
    <w:p>
      <w:pPr>
        <w:numPr>
          <w:ilvl w:val="0"/>
          <w:numId w:val="5"/>
        </w:numPr>
        <w:overflowPunct w:val="0"/>
        <w:autoSpaceDE w:val="0"/>
        <w:autoSpaceDN w:val="0"/>
        <w:adjustRightInd w:val="0"/>
        <w:spacing w:after="120"/>
        <w:ind w:left="420" w:leftChars="0" w:hanging="420" w:firstLineChars="0"/>
        <w:jc w:val="both"/>
        <w:rPr>
          <w:rFonts w:hint="eastAsia" w:cs="Times New Roman"/>
          <w:sz w:val="20"/>
          <w:szCs w:val="20"/>
          <w:lang w:val="en-US" w:eastAsia="zh-CN"/>
        </w:rPr>
      </w:pPr>
      <w:r>
        <w:rPr>
          <w:rFonts w:hint="eastAsia" w:cs="Times New Roman"/>
          <w:sz w:val="20"/>
          <w:szCs w:val="20"/>
          <w:lang w:val="en-US" w:eastAsia="zh-CN"/>
        </w:rPr>
        <w:t>Way 1: Reuse the side condition and SSB-less activation delay requirement of intra-band contiguous CA.</w:t>
      </w:r>
    </w:p>
    <w:p>
      <w:pPr>
        <w:numPr>
          <w:ilvl w:val="0"/>
          <w:numId w:val="5"/>
        </w:numPr>
        <w:overflowPunct w:val="0"/>
        <w:autoSpaceDE w:val="0"/>
        <w:autoSpaceDN w:val="0"/>
        <w:adjustRightInd w:val="0"/>
        <w:spacing w:after="120"/>
        <w:ind w:left="420" w:leftChars="0" w:hanging="420" w:firstLineChars="0"/>
        <w:jc w:val="both"/>
        <w:rPr>
          <w:rFonts w:hint="eastAsia" w:cs="Times New Roman"/>
          <w:sz w:val="20"/>
          <w:szCs w:val="20"/>
          <w:lang w:val="en-US" w:eastAsia="zh-CN"/>
        </w:rPr>
      </w:pPr>
      <w:r>
        <w:rPr>
          <w:rFonts w:hint="eastAsia" w:cs="Times New Roman"/>
          <w:sz w:val="20"/>
          <w:szCs w:val="20"/>
          <w:lang w:val="en-US" w:eastAsia="zh-CN"/>
        </w:rPr>
        <w:t>Way 2: Reuse the SSB-less activation delay requirement of inter-band CA with following side condition:</w:t>
      </w:r>
    </w:p>
    <w:p>
      <w:pPr>
        <w:numPr>
          <w:ilvl w:val="1"/>
          <w:numId w:val="5"/>
        </w:numPr>
        <w:overflowPunct w:val="0"/>
        <w:autoSpaceDE w:val="0"/>
        <w:autoSpaceDN w:val="0"/>
        <w:adjustRightInd w:val="0"/>
        <w:spacing w:after="120"/>
        <w:ind w:left="840" w:leftChars="0" w:hanging="420" w:firstLineChars="0"/>
        <w:jc w:val="both"/>
        <w:rPr>
          <w:rFonts w:hint="eastAsia" w:cs="Times New Roman"/>
          <w:sz w:val="20"/>
          <w:szCs w:val="20"/>
          <w:lang w:val="en-US" w:eastAsia="zh-CN"/>
        </w:rPr>
      </w:pPr>
      <w:r>
        <w:rPr>
          <w:rFonts w:hint="eastAsia" w:cs="Times New Roman"/>
          <w:sz w:val="20"/>
          <w:szCs w:val="20"/>
          <w:lang w:val="en-US" w:eastAsia="zh-CN"/>
        </w:rPr>
        <w:t>EPRE difference at UE side shall be NOT larger than 6dB</w:t>
      </w:r>
    </w:p>
    <w:p>
      <w:pPr>
        <w:numPr>
          <w:ilvl w:val="1"/>
          <w:numId w:val="5"/>
        </w:numPr>
        <w:overflowPunct w:val="0"/>
        <w:autoSpaceDE w:val="0"/>
        <w:autoSpaceDN w:val="0"/>
        <w:adjustRightInd w:val="0"/>
        <w:spacing w:after="120"/>
        <w:ind w:left="840" w:leftChars="0" w:hanging="420" w:firstLineChars="0"/>
        <w:jc w:val="both"/>
        <w:rPr>
          <w:rFonts w:hint="default" w:cs="Times New Roman"/>
          <w:sz w:val="20"/>
          <w:szCs w:val="20"/>
          <w:lang w:val="en-US" w:eastAsia="zh-CN"/>
        </w:rPr>
      </w:pPr>
      <w:r>
        <w:rPr>
          <w:rFonts w:hint="eastAsia" w:cs="Times New Roman"/>
          <w:sz w:val="20"/>
          <w:szCs w:val="20"/>
          <w:lang w:val="en-US" w:eastAsia="zh-CN"/>
        </w:rPr>
        <w:t>RTD between the target SCell and the intra-band NCCA collocated reference serving cell can be within CP</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 xml:space="preserve">Way 1 has minimum workload since all conditions are reused. Way 2 leads to a union SSB-less activation delay requirement for different UE implementation. </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If UE use two separate RF chains to process the signal on two carriers, then the side condition and SSB-less activation delay requirement of inter-band CA should be reused.</w:t>
      </w:r>
    </w:p>
    <w:p>
      <w:pPr>
        <w:overflowPunct w:val="0"/>
        <w:autoSpaceDE w:val="0"/>
        <w:autoSpaceDN w:val="0"/>
        <w:adjustRightInd w:val="0"/>
        <w:spacing w:after="120"/>
        <w:jc w:val="both"/>
        <w:rPr>
          <w:rFonts w:hint="default" w:eastAsiaTheme="minorEastAsia"/>
          <w:b/>
          <w:bCs/>
          <w:i/>
          <w:iCs/>
          <w:sz w:val="20"/>
          <w:szCs w:val="20"/>
          <w:lang w:val="en-US" w:eastAsia="zh-CN"/>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Two ways to define the requirement:</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Alt 1: Define two sets of requirement and side conditions, reuse the intra-band contiguous CA case (for single RF chain) and inter-band CA case (for separate RF chain) respectively. </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Alt 2:  Define one set of requirement which reusing the SSB-less activation delay requirement of inter-band CA, and two sets of side conditions as follows:</w:t>
      </w:r>
    </w:p>
    <w:p>
      <w:pPr>
        <w:numPr>
          <w:ilvl w:val="1"/>
          <w:numId w:val="6"/>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Set 1 (for single RF chain): </w:t>
      </w:r>
    </w:p>
    <w:p>
      <w:pPr>
        <w:numPr>
          <w:ilvl w:val="2"/>
          <w:numId w:val="6"/>
        </w:numPr>
        <w:overflowPunct w:val="0"/>
        <w:autoSpaceDE w:val="0"/>
        <w:autoSpaceDN w:val="0"/>
        <w:adjustRightInd w:val="0"/>
        <w:spacing w:after="12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EPRE difference at UE side shall be NOT larger than 6dB</w:t>
      </w:r>
    </w:p>
    <w:p>
      <w:pPr>
        <w:numPr>
          <w:ilvl w:val="2"/>
          <w:numId w:val="6"/>
        </w:numPr>
        <w:overflowPunct w:val="0"/>
        <w:autoSpaceDE w:val="0"/>
        <w:autoSpaceDN w:val="0"/>
        <w:adjustRightInd w:val="0"/>
        <w:spacing w:after="12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RTD between the target SCell and the intra-band NCCA collocated reference serving cell can be within CP</w:t>
      </w:r>
    </w:p>
    <w:p>
      <w:pPr>
        <w:numPr>
          <w:ilvl w:val="1"/>
          <w:numId w:val="6"/>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b/>
          <w:bCs/>
          <w:i/>
          <w:iCs/>
          <w:sz w:val="20"/>
          <w:szCs w:val="20"/>
          <w:lang w:val="en-US" w:eastAsia="zh-CN"/>
        </w:rPr>
        <w:t>Set 2 (for separate RF chain): Reusing the side condition of inter-band CA case.</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Define two UE capabilities for intra-band NCCA scenario, which corresponding to different UE implementation of single and separate RF chain, the granularity could be per FS indication.</w:t>
      </w:r>
    </w:p>
    <w:p>
      <w:pPr>
        <w:rPr>
          <w:rFonts w:eastAsia="宋体"/>
          <w:b/>
          <w:i/>
          <w:iCs/>
          <w:sz w:val="20"/>
          <w:szCs w:val="20"/>
          <w:u w:val="single"/>
          <w:lang w:val="en-GB" w:eastAsia="ko-KR"/>
        </w:rPr>
      </w:pPr>
    </w:p>
    <w:p>
      <w:pPr>
        <w:rPr>
          <w:rFonts w:eastAsia="宋体"/>
          <w:b/>
          <w:i/>
          <w:iCs/>
          <w:sz w:val="20"/>
          <w:szCs w:val="20"/>
          <w:u w:val="single"/>
          <w:lang w:val="en-GB" w:eastAsia="ko-KR"/>
        </w:rPr>
      </w:pPr>
      <w:r>
        <w:rPr>
          <w:rFonts w:eastAsia="宋体"/>
          <w:b/>
          <w:i/>
          <w:iCs/>
          <w:sz w:val="20"/>
          <w:szCs w:val="20"/>
          <w:u w:val="single"/>
          <w:lang w:val="en-GB" w:eastAsia="ko-KR"/>
        </w:rPr>
        <w:t>Issue 1-1-6: Neighbour cells on carrier of SSB-less SCell</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If neighbor cells on carrier of SSB-less SCell have SSB transmission, the measurement for those neighbor cells shall be treated as inter-frequency measurement without MG as long as the SSBs from those neighbor cells can be contained in the active BWP of SSB-less SCell (Apple)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2: For the case of the neighbour cell(s) is on the carrier of SSB-less SCell and the SSB from neighbour cell(s) can be contained in the active BWP of SSB-less SCell, the measurement for such neighbour cell(s) can be treated as intra-frequency measurement. (CMCC, ZTE)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3: Do not discuss the neighbor cell measurement on the carrier of SSB-less SCell. (Nokia, Huawei)</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the current spec, the definition of intra-frequency measurement is as follows:</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8" w:type="dxa"/>
          </w:tcPr>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sz w:val="20"/>
                <w:szCs w:val="20"/>
                <w:vertAlign w:val="baseline"/>
                <w:lang w:val="en-US" w:eastAsia="zh-CN"/>
              </w:rPr>
            </w:pPr>
            <w:r>
              <w:rPr>
                <w:rFonts w:hint="eastAsia" w:cs="Times New Roman"/>
                <w:i/>
                <w:iCs/>
                <w:sz w:val="20"/>
                <w:szCs w:val="20"/>
                <w:lang w:val="en-US"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For SSB-less SCell, network will not provide the SSB and related </w:t>
      </w:r>
      <w:r>
        <w:rPr>
          <w:rFonts w:hint="eastAsia" w:cs="Times New Roman"/>
          <w:i/>
          <w:iCs/>
          <w:sz w:val="20"/>
          <w:szCs w:val="20"/>
          <w:lang w:val="en-US" w:eastAsia="zh-CN"/>
        </w:rPr>
        <w:t>absoluteFrequencySSB</w:t>
      </w:r>
      <w:r>
        <w:rPr>
          <w:rFonts w:hint="eastAsia" w:cs="Times New Roman"/>
          <w:sz w:val="20"/>
          <w:szCs w:val="20"/>
          <w:lang w:val="en-US" w:eastAsia="zh-CN"/>
        </w:rPr>
        <w:t xml:space="preserve"> information, the legacy definition of intra/inter frequency measurement is not valid. </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For the case of the SSB from one neighbour cell can be contained in the active BWP of SSB-less SCell, due to UE is not needed to monitor the SSB from SSB-less SCell, we think the measurement for such neighbour cell can be treated as intra-frequency measurement.</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For the case of the SSBs from multiple neighbour cells can be contained in the active BWP of SSB-less SCell, we think UE still have the capability to receive and process all the SSBs in one SMTC without resource sharing.  The measurement for these neighbour cells can be treated as intra-frequency measurement as well.</w:t>
      </w:r>
    </w:p>
    <w:p>
      <w:pPr>
        <w:overflowPunct w:val="0"/>
        <w:autoSpaceDE w:val="0"/>
        <w:autoSpaceDN w:val="0"/>
        <w:adjustRightInd w:val="0"/>
        <w:spacing w:after="120"/>
        <w:jc w:val="both"/>
        <w:rPr>
          <w:rFonts w:hint="eastAsia"/>
          <w:b/>
          <w:bCs/>
          <w:i/>
          <w:iCs/>
          <w:sz w:val="20"/>
          <w:szCs w:val="20"/>
        </w:rPr>
      </w:pPr>
      <w:r>
        <w:rPr>
          <w:rFonts w:hint="eastAsia"/>
          <w:b/>
          <w:bCs/>
          <w:i/>
          <w:iCs/>
          <w:sz w:val="20"/>
          <w:szCs w:val="20"/>
          <w:lang w:val="en-US" w:eastAsia="zh-CN"/>
        </w:rPr>
        <w:t>Proposal 4</w:t>
      </w:r>
      <w:r>
        <w:rPr>
          <w:b/>
          <w:bCs/>
          <w:i/>
          <w:iCs/>
          <w:sz w:val="20"/>
          <w:szCs w:val="20"/>
        </w:rPr>
        <w:t xml:space="preserve">: </w:t>
      </w:r>
      <w:r>
        <w:rPr>
          <w:rFonts w:hint="eastAsia"/>
          <w:b/>
          <w:bCs/>
          <w:i/>
          <w:iCs/>
          <w:sz w:val="20"/>
          <w:szCs w:val="20"/>
        </w:rPr>
        <w:t>For the case of the neighbour cell</w:t>
      </w:r>
      <w:r>
        <w:rPr>
          <w:rFonts w:hint="eastAsia"/>
          <w:b/>
          <w:bCs/>
          <w:i/>
          <w:iCs/>
          <w:sz w:val="20"/>
          <w:szCs w:val="20"/>
          <w:lang w:val="en-US" w:eastAsia="zh-CN"/>
        </w:rPr>
        <w:t>(s)</w:t>
      </w:r>
      <w:r>
        <w:rPr>
          <w:rFonts w:hint="eastAsia"/>
          <w:b/>
          <w:bCs/>
          <w:i/>
          <w:iCs/>
          <w:sz w:val="20"/>
          <w:szCs w:val="20"/>
        </w:rPr>
        <w:t xml:space="preserve"> is on the carrier of SSB-less SCell and the SSB from neighbour cell</w:t>
      </w:r>
      <w:r>
        <w:rPr>
          <w:rFonts w:hint="eastAsia"/>
          <w:b/>
          <w:bCs/>
          <w:i/>
          <w:iCs/>
          <w:sz w:val="20"/>
          <w:szCs w:val="20"/>
          <w:lang w:val="en-US" w:eastAsia="zh-CN"/>
        </w:rPr>
        <w:t>(s)</w:t>
      </w:r>
      <w:r>
        <w:rPr>
          <w:rFonts w:hint="eastAsia"/>
          <w:b/>
          <w:bCs/>
          <w:i/>
          <w:iCs/>
          <w:sz w:val="20"/>
          <w:szCs w:val="20"/>
        </w:rPr>
        <w:t xml:space="preserve"> can be contained in the active BWP of SSB-less SCell, the measurement for such neighbour cell</w:t>
      </w:r>
      <w:r>
        <w:rPr>
          <w:rFonts w:hint="eastAsia"/>
          <w:b/>
          <w:bCs/>
          <w:i/>
          <w:iCs/>
          <w:sz w:val="20"/>
          <w:szCs w:val="20"/>
          <w:lang w:val="en-US" w:eastAsia="zh-CN"/>
        </w:rPr>
        <w:t>(s)</w:t>
      </w:r>
      <w:r>
        <w:rPr>
          <w:rFonts w:hint="eastAsia"/>
          <w:b/>
          <w:bCs/>
          <w:i/>
          <w:iCs/>
          <w:sz w:val="20"/>
          <w:szCs w:val="20"/>
        </w:rPr>
        <w:t xml:space="preserve"> can be treated as intra-frequency measurement.</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However, as mentioned by companies last meeting, this issue is not only exist in R18 inter-band CA SSB-less SCell activation scenario, but also exist in R15 intra-band contiguous CA SSB-less SCell activation scenario.  We also support to address this issue in up to R16 maintenance WI.</w:t>
      </w:r>
    </w:p>
    <w:p>
      <w:pPr>
        <w:overflowPunct w:val="0"/>
        <w:autoSpaceDE w:val="0"/>
        <w:autoSpaceDN w:val="0"/>
        <w:adjustRightInd w:val="0"/>
        <w:spacing w:after="120"/>
        <w:jc w:val="both"/>
        <w:rPr>
          <w:rFonts w:hint="default"/>
          <w:b/>
          <w:bCs/>
          <w:i/>
          <w:iCs/>
          <w:sz w:val="20"/>
          <w:szCs w:val="20"/>
          <w:lang w:val="en-US" w:eastAsia="zh-CN"/>
        </w:rPr>
      </w:pPr>
    </w:p>
    <w:p>
      <w:pPr>
        <w:rPr>
          <w:rFonts w:eastAsia="宋体"/>
          <w:b/>
          <w:i/>
          <w:iCs/>
          <w:sz w:val="20"/>
          <w:szCs w:val="20"/>
          <w:u w:val="single"/>
          <w:lang w:val="en-GB" w:eastAsia="ko-KR"/>
        </w:rPr>
      </w:pPr>
      <w:bookmarkStart w:id="8" w:name="_Hlk163640590"/>
      <w:r>
        <w:rPr>
          <w:rFonts w:eastAsia="宋体"/>
          <w:b/>
          <w:i/>
          <w:iCs/>
          <w:sz w:val="20"/>
          <w:szCs w:val="20"/>
          <w:u w:val="single"/>
          <w:lang w:val="en-GB" w:eastAsia="ko-KR"/>
        </w:rPr>
        <w:t>Issue 1-1-7: Multiple SSB-less SCells activation</w:t>
      </w:r>
    </w:p>
    <w:bookmarkEnd w:id="8"/>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Agreement: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When to-be-activated SSB-less SCells are in different bands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Existing single CC requirement can apply to each to-be-activated SSB-less SCells respectively.</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 xml:space="preserve">The reference cell to the multiple SSB-less Scells in difference bands may or may not be different. </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In last meeting, RAN4 specified the multiple SSB-less SCells activation delay requirement when SCells are in different bands. However, we think the scenario that the SCells are in same band with contiguous CC is more common in practical network, it is more worth to define the requirement for this scenario.</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As analyzed by Apple[2], when multiple to-be activated SSB-less SCells </w:t>
      </w:r>
      <w:r>
        <w:rPr>
          <w:rFonts w:hint="eastAsia" w:cs="Times New Roman"/>
          <w:sz w:val="20"/>
          <w:szCs w:val="20"/>
          <w:lang w:val="en-US" w:eastAsia="ko-KR"/>
        </w:rPr>
        <w:t>are</w:t>
      </w:r>
      <w:r>
        <w:rPr>
          <w:rFonts w:hint="eastAsia" w:cs="Times New Roman"/>
          <w:sz w:val="20"/>
          <w:szCs w:val="20"/>
          <w:lang w:val="en-US" w:eastAsia="zh-CN"/>
        </w:rPr>
        <w:t xml:space="preserve"> operated in</w:t>
      </w:r>
      <w:r>
        <w:rPr>
          <w:rFonts w:hint="eastAsia" w:cs="Times New Roman"/>
          <w:sz w:val="20"/>
          <w:szCs w:val="20"/>
          <w:lang w:val="en-US" w:eastAsia="ko-KR"/>
        </w:rPr>
        <w:t xml:space="preserve"> intra-band contiguous CCs</w:t>
      </w:r>
      <w:r>
        <w:rPr>
          <w:rFonts w:hint="eastAsia" w:cs="Times New Roman"/>
          <w:sz w:val="20"/>
          <w:szCs w:val="20"/>
          <w:lang w:val="en-US" w:eastAsia="zh-CN"/>
        </w:rPr>
        <w:t>, the signals of SCells are typically sent by same antenna, and go through same propagation condition. We think it is sensible that two/multiple SCells share same timing/frequency sync and AGC information, similar as intra-frequency contiguous CA scenario. Then the requirement for these SSB-less SCells operating in intra-band contiguous CCs should be the minimum value among them. Therefore, the activation delay requirement for multiple SSB-less SCells should be defined as:</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If all to-be activated SSB-less SCells </w:t>
      </w:r>
      <w:r>
        <w:rPr>
          <w:rFonts w:hint="eastAsia" w:cs="Times New Roman"/>
          <w:sz w:val="20"/>
          <w:szCs w:val="20"/>
          <w:lang w:val="en-US" w:eastAsia="ko-KR"/>
        </w:rPr>
        <w:t>are</w:t>
      </w:r>
      <w:r>
        <w:rPr>
          <w:rFonts w:hint="eastAsia" w:cs="Times New Roman"/>
          <w:sz w:val="20"/>
          <w:szCs w:val="20"/>
          <w:lang w:val="en-US" w:eastAsia="zh-CN"/>
        </w:rPr>
        <w:t xml:space="preserve"> operated in</w:t>
      </w:r>
      <w:r>
        <w:rPr>
          <w:rFonts w:hint="eastAsia" w:cs="Times New Roman"/>
          <w:sz w:val="20"/>
          <w:szCs w:val="20"/>
          <w:lang w:val="en-US" w:eastAsia="ko-KR"/>
        </w:rPr>
        <w:t xml:space="preserve"> intra-band contiguous CCs</w:t>
      </w:r>
      <w:r>
        <w:rPr>
          <w:rFonts w:hint="eastAsia" w:cs="Times New Roman"/>
          <w:sz w:val="20"/>
          <w:szCs w:val="20"/>
          <w:lang w:val="en-US" w:eastAsia="zh-CN"/>
        </w:rPr>
        <w:t>:</w:t>
      </w:r>
    </w:p>
    <w:p>
      <w:pPr>
        <w:overflowPunct w:val="0"/>
        <w:autoSpaceDE w:val="0"/>
        <w:autoSpaceDN w:val="0"/>
        <w:adjustRightInd w:val="0"/>
        <w:spacing w:after="12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baseline"/>
          <w:lang w:val="en-US" w:eastAsia="zh-CN"/>
        </w:rPr>
        <w:t xml:space="preserve"> = min</w:t>
      </w: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 xml:space="preserve">_SCell1, ... , </w:t>
      </w: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_SCelln</w:t>
      </w:r>
      <w:r>
        <w:rPr>
          <w:rFonts w:hint="eastAsia" w:cs="Times New Roman"/>
          <w:b w:val="0"/>
          <w:bCs w:val="0"/>
          <w:i w:val="0"/>
          <w:iCs w:val="0"/>
          <w:sz w:val="20"/>
          <w:szCs w:val="20"/>
          <w:lang w:val="en-US" w:eastAsia="zh-CN"/>
        </w:rPr>
        <w:t>)</w:t>
      </w:r>
      <w:r>
        <w:rPr>
          <w:rFonts w:hint="default" w:cs="Times New Roman"/>
          <w:b w:val="0"/>
          <w:bCs w:val="0"/>
          <w:i w:val="0"/>
          <w:iCs w:val="0"/>
          <w:sz w:val="20"/>
          <w:szCs w:val="20"/>
          <w:lang w:val="en-US" w:eastAsia="zh-CN"/>
        </w:rPr>
        <w:t xml:space="preserve">, </w:t>
      </w:r>
      <w:r>
        <w:rPr>
          <w:rFonts w:hint="eastAsia" w:cs="Times New Roman"/>
          <w:b w:val="0"/>
          <w:bCs w:val="0"/>
          <w:i w:val="0"/>
          <w:iCs w:val="0"/>
          <w:sz w:val="20"/>
          <w:szCs w:val="20"/>
          <w:lang w:val="en-US" w:eastAsia="zh-CN"/>
        </w:rPr>
        <w:t xml:space="preserve"> n = 1, .. , the number of </w:t>
      </w:r>
      <w:r>
        <w:rPr>
          <w:rFonts w:eastAsia="宋体"/>
          <w:i w:val="0"/>
          <w:iCs w:val="0"/>
          <w:sz w:val="20"/>
          <w:szCs w:val="24"/>
          <w:lang w:val="en-GB" w:eastAsia="zh-CN"/>
        </w:rPr>
        <w:t>to-be-activated SSB-less SCells</w:t>
      </w:r>
    </w:p>
    <w:p>
      <w:pPr>
        <w:numPr>
          <w:ilvl w:val="0"/>
          <w:numId w:val="7"/>
        </w:numPr>
        <w:overflowPunct w:val="0"/>
        <w:autoSpaceDE w:val="0"/>
        <w:autoSpaceDN w:val="0"/>
        <w:adjustRightInd w:val="0"/>
        <w:spacing w:after="120"/>
        <w:ind w:left="420" w:leftChars="0" w:hanging="420" w:firstLineChars="0"/>
        <w:jc w:val="both"/>
        <w:rPr>
          <w:rFonts w:hint="default" w:cs="Times New Roman"/>
          <w:sz w:val="20"/>
          <w:szCs w:val="20"/>
          <w:lang w:val="en-US" w:eastAsia="zh-CN"/>
        </w:rPr>
      </w:pP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 xml:space="preserve">_SCelln = </w:t>
      </w:r>
      <w:r>
        <w:rPr>
          <w:b w:val="0"/>
          <w:bCs w:val="0"/>
          <w:i w:val="0"/>
          <w:iCs w:val="0"/>
          <w:sz w:val="20"/>
          <w:szCs w:val="20"/>
          <w:lang w:val="en-US" w:eastAsia="zh-CN"/>
        </w:rPr>
        <w:t>T</w:t>
      </w:r>
      <w:r>
        <w:rPr>
          <w:b w:val="0"/>
          <w:bCs w:val="0"/>
          <w:i w:val="0"/>
          <w:iCs w:val="0"/>
          <w:sz w:val="20"/>
          <w:szCs w:val="20"/>
          <w:vertAlign w:val="subscript"/>
          <w:lang w:val="en-US" w:eastAsia="zh-CN"/>
        </w:rPr>
        <w:t>first_TRS</w:t>
      </w:r>
      <w:r>
        <w:rPr>
          <w:rFonts w:hint="eastAsia"/>
          <w:b w:val="0"/>
          <w:bCs w:val="0"/>
          <w:i w:val="0"/>
          <w:iCs w:val="0"/>
          <w:sz w:val="20"/>
          <w:szCs w:val="20"/>
          <w:vertAlign w:val="subscript"/>
          <w:lang w:val="en-US" w:eastAsia="zh-CN"/>
        </w:rPr>
        <w:t xml:space="preserve">_Scelln + </w:t>
      </w:r>
      <w:r>
        <w:rPr>
          <w:rFonts w:hint="eastAsia"/>
          <w:b w:val="0"/>
          <w:bCs w:val="0"/>
          <w:i w:val="0"/>
          <w:iCs w:val="0"/>
          <w:sz w:val="20"/>
          <w:szCs w:val="20"/>
          <w:lang w:val="en-US" w:eastAsia="zh-CN"/>
        </w:rPr>
        <w:t>T</w:t>
      </w:r>
      <w:r>
        <w:rPr>
          <w:rFonts w:hint="eastAsia"/>
          <w:i w:val="0"/>
          <w:iCs w:val="0"/>
          <w:sz w:val="20"/>
          <w:szCs w:val="20"/>
          <w:vertAlign w:val="subscript"/>
          <w:lang w:val="en-US" w:eastAsia="zh-CN"/>
        </w:rPr>
        <w:t>TRS_Scelln</w:t>
      </w:r>
      <w:r>
        <w:rPr>
          <w:rFonts w:hint="eastAsia"/>
          <w:i w:val="0"/>
          <w:iCs w:val="0"/>
          <w:sz w:val="20"/>
          <w:szCs w:val="20"/>
          <w:vertAlign w:val="baseline"/>
          <w:lang w:val="en-US" w:eastAsia="zh-CN"/>
        </w:rPr>
        <w:t xml:space="preserve"> + 5ms. </w:t>
      </w:r>
      <w:r>
        <w:rPr>
          <w:rFonts w:hint="default" w:cs="Times New Roman"/>
          <w:sz w:val="20"/>
          <w:szCs w:val="20"/>
          <w:lang w:val="en-US" w:eastAsia="zh-CN"/>
        </w:rPr>
        <w:t>[if aperiodic CSI-RS resources are not configured for SCell activation</w:t>
      </w:r>
      <w:r>
        <w:rPr>
          <w:rFonts w:hint="eastAsia" w:cs="Times New Roman"/>
          <w:sz w:val="20"/>
          <w:szCs w:val="20"/>
          <w:lang w:val="en-US" w:eastAsia="zh-CN"/>
        </w:rPr>
        <w:t xml:space="preserve"> for the nth SSB-less SCells</w:t>
      </w:r>
      <w:r>
        <w:rPr>
          <w:rFonts w:hint="default" w:cs="Times New Roman"/>
          <w:sz w:val="20"/>
          <w:szCs w:val="20"/>
          <w:lang w:val="en-US" w:eastAsia="zh-CN"/>
        </w:rPr>
        <w:t xml:space="preserve"> or UE do not support [ATRS based SSB-less operation]]</w:t>
      </w:r>
    </w:p>
    <w:p>
      <w:pPr>
        <w:numPr>
          <w:ilvl w:val="0"/>
          <w:numId w:val="7"/>
        </w:numPr>
        <w:overflowPunct w:val="0"/>
        <w:autoSpaceDE w:val="0"/>
        <w:autoSpaceDN w:val="0"/>
        <w:adjustRightInd w:val="0"/>
        <w:spacing w:after="120"/>
        <w:ind w:left="420" w:leftChars="0" w:hanging="420" w:firstLineChars="0"/>
        <w:jc w:val="both"/>
        <w:rPr>
          <w:rFonts w:hint="default" w:cs="Times New Roman"/>
          <w:sz w:val="20"/>
          <w:szCs w:val="20"/>
          <w:lang w:val="en-US" w:eastAsia="zh-CN"/>
        </w:rPr>
      </w:pP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_SCelln =</w:t>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 xml:space="preserve">_Scelln </w:t>
      </w:r>
      <w:r>
        <w:rPr>
          <w:rFonts w:hint="default" w:cs="Times New Roman"/>
          <w:sz w:val="20"/>
          <w:szCs w:val="20"/>
          <w:lang w:val="en-US" w:eastAsia="zh-CN"/>
        </w:rPr>
        <w:t>+</w:t>
      </w:r>
      <w:r>
        <w:rPr>
          <w:rFonts w:hint="eastAsia" w:cs="Times New Roman"/>
          <w:sz w:val="20"/>
          <w:szCs w:val="20"/>
          <w:lang w:val="en-US" w:eastAsia="zh-CN"/>
        </w:rPr>
        <w:t xml:space="preserve"> </w:t>
      </w:r>
      <w:r>
        <w:rPr>
          <w:rFonts w:hint="default" w:cs="Times New Roman"/>
          <w:sz w:val="20"/>
          <w:szCs w:val="20"/>
          <w:lang w:val="en-US" w:eastAsia="zh-CN"/>
        </w:rPr>
        <w:t>T</w:t>
      </w:r>
      <w:r>
        <w:rPr>
          <w:rFonts w:hint="default" w:cs="Times New Roman"/>
          <w:sz w:val="20"/>
          <w:szCs w:val="20"/>
          <w:vertAlign w:val="subscript"/>
          <w:lang w:val="en-US" w:eastAsia="zh-CN"/>
        </w:rPr>
        <w:t>gap</w:t>
      </w:r>
      <w:r>
        <w:rPr>
          <w:rFonts w:hint="eastAsia" w:cs="Times New Roman"/>
          <w:sz w:val="20"/>
          <w:szCs w:val="20"/>
          <w:vertAlign w:val="subscript"/>
          <w:lang w:val="en-US" w:eastAsia="zh-CN"/>
        </w:rPr>
        <w:t xml:space="preserve">_Scelln </w:t>
      </w:r>
      <w:r>
        <w:rPr>
          <w:rFonts w:hint="default" w:cs="Times New Roman"/>
          <w:sz w:val="20"/>
          <w:szCs w:val="20"/>
          <w:lang w:val="en-US" w:eastAsia="zh-CN"/>
        </w:rPr>
        <w:t>+</w:t>
      </w:r>
      <w:r>
        <w:rPr>
          <w:rFonts w:hint="eastAsia" w:cs="Times New Roman"/>
          <w:sz w:val="20"/>
          <w:szCs w:val="20"/>
          <w:lang w:val="en-US" w:eastAsia="zh-CN"/>
        </w:rPr>
        <w:t xml:space="preserve"> </w:t>
      </w:r>
      <w:r>
        <w:rPr>
          <w:rFonts w:hint="default" w:cs="Times New Roman"/>
          <w:sz w:val="20"/>
          <w:szCs w:val="20"/>
          <w:lang w:val="en-US" w:eastAsia="zh-CN"/>
        </w:rPr>
        <w:t>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_Scelln</w:t>
      </w:r>
      <w:r>
        <w:rPr>
          <w:rFonts w:hint="eastAsia"/>
          <w:i w:val="0"/>
          <w:iCs w:val="0"/>
          <w:sz w:val="20"/>
          <w:szCs w:val="20"/>
          <w:vertAlign w:val="baseline"/>
          <w:lang w:val="en-US" w:eastAsia="zh-CN"/>
        </w:rPr>
        <w:t xml:space="preserve"> + 5ms. </w:t>
      </w:r>
      <w:r>
        <w:rPr>
          <w:rFonts w:hint="default" w:cs="Times New Roman"/>
          <w:sz w:val="20"/>
          <w:szCs w:val="20"/>
          <w:lang w:val="en-US" w:eastAsia="zh-CN"/>
        </w:rPr>
        <w:t>[if aperiodic CSI-RS resources are configured for S</w:t>
      </w:r>
      <w:r>
        <w:rPr>
          <w:rFonts w:hint="eastAsia" w:cs="Times New Roman"/>
          <w:sz w:val="20"/>
          <w:szCs w:val="20"/>
          <w:lang w:val="en-US" w:eastAsia="zh-CN"/>
        </w:rPr>
        <w:t>c</w:t>
      </w:r>
      <w:r>
        <w:rPr>
          <w:rFonts w:hint="default" w:cs="Times New Roman"/>
          <w:sz w:val="20"/>
          <w:szCs w:val="20"/>
          <w:lang w:val="en-US" w:eastAsia="zh-CN"/>
        </w:rPr>
        <w:t>ell activation</w:t>
      </w:r>
      <w:r>
        <w:rPr>
          <w:rFonts w:hint="eastAsia" w:cs="Times New Roman"/>
          <w:sz w:val="20"/>
          <w:szCs w:val="20"/>
          <w:lang w:val="en-US" w:eastAsia="zh-CN"/>
        </w:rPr>
        <w:t xml:space="preserve"> for the nth SSB-less SCells and </w:t>
      </w:r>
      <w:r>
        <w:rPr>
          <w:rFonts w:hint="default" w:cs="Times New Roman"/>
          <w:sz w:val="20"/>
          <w:szCs w:val="20"/>
          <w:lang w:val="en-US" w:eastAsia="zh-CN"/>
        </w:rPr>
        <w:t>UE supporting [ATRS based SSB-less operation]]</w:t>
      </w:r>
    </w:p>
    <w:p>
      <w:pPr>
        <w:numPr>
          <w:ilvl w:val="1"/>
          <w:numId w:val="7"/>
        </w:numPr>
        <w:overflowPunct w:val="0"/>
        <w:autoSpaceDE w:val="0"/>
        <w:autoSpaceDN w:val="0"/>
        <w:adjustRightInd w:val="0"/>
        <w:spacing w:after="120"/>
        <w:ind w:left="840" w:leftChars="0" w:hanging="420" w:firstLineChars="0"/>
        <w:jc w:val="both"/>
        <w:rPr>
          <w:rFonts w:hint="eastAsia"/>
          <w:i w:val="0"/>
          <w:iCs w:val="0"/>
          <w:sz w:val="20"/>
          <w:szCs w:val="20"/>
          <w:lang w:val="en-US" w:eastAsia="zh-CN"/>
        </w:rPr>
      </w:pPr>
      <w:r>
        <w:rPr>
          <w:i w:val="0"/>
          <w:iCs w:val="0"/>
          <w:sz w:val="20"/>
          <w:szCs w:val="20"/>
          <w:lang w:val="en-US" w:eastAsia="zh-CN"/>
        </w:rPr>
        <w:t>T</w:t>
      </w:r>
      <w:r>
        <w:rPr>
          <w:i w:val="0"/>
          <w:iCs w:val="0"/>
          <w:sz w:val="20"/>
          <w:szCs w:val="20"/>
          <w:vertAlign w:val="subscript"/>
          <w:lang w:val="en-US" w:eastAsia="zh-CN"/>
        </w:rPr>
        <w:t>first_TRS</w:t>
      </w:r>
      <w:r>
        <w:rPr>
          <w:rFonts w:hint="eastAsia"/>
          <w:i w:val="0"/>
          <w:iCs w:val="0"/>
          <w:sz w:val="20"/>
          <w:szCs w:val="20"/>
          <w:vertAlign w:val="subscript"/>
          <w:lang w:val="en-US" w:eastAsia="zh-CN"/>
        </w:rPr>
        <w:t xml:space="preserve">_Scelln </w:t>
      </w:r>
      <w:r>
        <w:rPr>
          <w:i w:val="0"/>
          <w:iCs w:val="0"/>
          <w:sz w:val="20"/>
          <w:szCs w:val="20"/>
          <w:lang w:eastAsia="zh-CN"/>
        </w:rPr>
        <w:t>is the time to the end of</w:t>
      </w:r>
      <w:r>
        <w:rPr>
          <w:b w:val="0"/>
          <w:bCs w:val="0"/>
          <w:i w:val="0"/>
          <w:iCs w:val="0"/>
          <w:sz w:val="20"/>
          <w:szCs w:val="20"/>
          <w:lang w:eastAsia="zh-CN"/>
        </w:rPr>
        <w:t xml:space="preserve"> </w:t>
      </w:r>
      <w:r>
        <w:rPr>
          <w:rFonts w:hint="eastAsia"/>
          <w:b w:val="0"/>
          <w:bCs w:val="0"/>
          <w:i w:val="0"/>
          <w:iCs w:val="0"/>
          <w:sz w:val="20"/>
          <w:szCs w:val="20"/>
          <w:lang w:val="en-US" w:eastAsia="zh-CN"/>
        </w:rPr>
        <w:t>the</w:t>
      </w:r>
      <w:r>
        <w:rPr>
          <w:b w:val="0"/>
          <w:bCs w:val="0"/>
          <w:i w:val="0"/>
          <w:iCs w:val="0"/>
          <w:sz w:val="20"/>
          <w:szCs w:val="20"/>
          <w:lang w:eastAsia="zh-CN"/>
        </w:rPr>
        <w:t xml:space="preserve"> </w:t>
      </w:r>
      <w:r>
        <w:rPr>
          <w:rFonts w:hint="eastAsia"/>
          <w:i w:val="0"/>
          <w:iCs w:val="0"/>
          <w:sz w:val="20"/>
          <w:szCs w:val="20"/>
          <w:lang w:val="en-US" w:eastAsia="zh-CN"/>
        </w:rPr>
        <w:t xml:space="preserve">first </w:t>
      </w:r>
      <w:r>
        <w:rPr>
          <w:i w:val="0"/>
          <w:iCs w:val="0"/>
          <w:sz w:val="20"/>
          <w:szCs w:val="20"/>
          <w:lang w:eastAsia="zh-CN"/>
        </w:rPr>
        <w:t>complete</w:t>
      </w:r>
      <w:r>
        <w:rPr>
          <w:rFonts w:hint="eastAsia"/>
          <w:i w:val="0"/>
          <w:iCs w:val="0"/>
          <w:sz w:val="20"/>
          <w:szCs w:val="20"/>
          <w:lang w:val="en-US" w:eastAsia="zh-CN"/>
        </w:rPr>
        <w:t xml:space="preserve"> </w:t>
      </w:r>
      <w:r>
        <w:rPr>
          <w:i w:val="0"/>
          <w:iCs w:val="0"/>
          <w:sz w:val="20"/>
          <w:szCs w:val="20"/>
          <w:lang w:eastAsia="zh-CN"/>
        </w:rPr>
        <w:t xml:space="preserve">periodic </w:t>
      </w:r>
      <w:r>
        <w:rPr>
          <w:i w:val="0"/>
          <w:iCs w:val="0"/>
          <w:sz w:val="20"/>
          <w:szCs w:val="20"/>
        </w:rPr>
        <w:t xml:space="preserve">CSI-RS burst for </w:t>
      </w:r>
      <w:r>
        <w:rPr>
          <w:rFonts w:hint="eastAsia"/>
          <w:i w:val="0"/>
          <w:iCs w:val="0"/>
          <w:sz w:val="20"/>
          <w:szCs w:val="20"/>
          <w:lang w:val="en-US" w:eastAsia="zh-CN"/>
        </w:rPr>
        <w:t xml:space="preserve">the nth </w:t>
      </w:r>
      <w:r>
        <w:rPr>
          <w:i w:val="0"/>
          <w:iCs w:val="0"/>
          <w:sz w:val="20"/>
          <w:szCs w:val="20"/>
        </w:rPr>
        <w:t>SCell activation</w:t>
      </w:r>
      <w:r>
        <w:rPr>
          <w:i w:val="0"/>
          <w:iCs w:val="0"/>
          <w:sz w:val="20"/>
          <w:szCs w:val="20"/>
          <w:lang w:eastAsia="zh-CN"/>
        </w:rPr>
        <w:t xml:space="preserve"> after</w:t>
      </w:r>
      <w:r>
        <w:rPr>
          <w:i w:val="0"/>
          <w:iCs w:val="0"/>
          <w:sz w:val="20"/>
          <w:szCs w:val="20"/>
          <w:lang w:val="en-US" w:eastAsia="zh-CN"/>
        </w:rPr>
        <w:t xml:space="preserve"> slot</w:t>
      </w:r>
      <w:r>
        <w:rPr>
          <w:i w:val="0"/>
          <w:iCs w:val="0"/>
          <w:sz w:val="20"/>
          <w:szCs w:val="20"/>
          <w:lang w:eastAsia="zh-CN"/>
        </w:rPr>
        <w:t xml:space="preserve"> n + </w:t>
      </w:r>
      <m:oMath>
        <m:f>
          <m:fPr>
            <m:ctrlPr>
              <w:rPr>
                <w:rFonts w:ascii="Cambria Math" w:hAnsi="Cambria Math"/>
                <w:i w:val="0"/>
                <w:iCs w:val="0"/>
                <w:sz w:val="20"/>
                <w:szCs w:val="20"/>
              </w:rPr>
            </m:ctrlPr>
          </m:fPr>
          <m:num>
            <m:sSub>
              <m:sSubPr>
                <m:ctrlPr>
                  <w:rPr>
                    <w:rFonts w:ascii="Cambria Math" w:hAnsi="Cambria Math"/>
                    <w:i w:val="0"/>
                    <w:iCs w:val="0"/>
                    <w:sz w:val="20"/>
                    <w:szCs w:val="20"/>
                  </w:rPr>
                </m:ctrlPr>
              </m:sSubPr>
              <m:e>
                <m:r>
                  <m:rPr>
                    <m:sty m:val="p"/>
                  </m:rPr>
                  <w:rPr>
                    <w:rFonts w:hint="default" w:ascii="Cambria Math" w:hAnsi="Cambria Math"/>
                    <w:sz w:val="20"/>
                    <w:szCs w:val="20"/>
                    <w:lang w:eastAsia="zh-CN"/>
                  </w:rPr>
                  <m:t>T</m:t>
                </m:r>
                <m:ctrlPr>
                  <w:rPr>
                    <w:rFonts w:ascii="Cambria Math" w:hAnsi="Cambria Math"/>
                    <w:i w:val="0"/>
                    <w:iCs w:val="0"/>
                    <w:sz w:val="20"/>
                    <w:szCs w:val="20"/>
                  </w:rPr>
                </m:ctrlPr>
              </m:e>
              <m:sub>
                <m:r>
                  <m:rPr>
                    <m:sty m:val="p"/>
                  </m:rPr>
                  <w:rPr>
                    <w:rFonts w:hint="default" w:ascii="Cambria Math" w:hAnsi="Cambria Math"/>
                    <w:sz w:val="20"/>
                    <w:szCs w:val="20"/>
                    <w:lang w:eastAsia="zh-CN"/>
                  </w:rPr>
                  <m:t>HARQ</m:t>
                </m:r>
                <m:ctrlPr>
                  <w:rPr>
                    <w:rFonts w:ascii="Cambria Math" w:hAnsi="Cambria Math"/>
                    <w:i w:val="0"/>
                    <w:iCs w:val="0"/>
                    <w:sz w:val="20"/>
                    <w:szCs w:val="20"/>
                  </w:rPr>
                </m:ctrlPr>
              </m:sub>
            </m:sSub>
            <m:r>
              <m:rPr>
                <m:sty m:val="p"/>
              </m:rPr>
              <w:rPr>
                <w:rFonts w:hint="default" w:ascii="Cambria Math" w:hAnsi="Cambria Math"/>
                <w:sz w:val="20"/>
                <w:szCs w:val="20"/>
                <w:lang w:eastAsia="zh-CN"/>
              </w:rPr>
              <m:t>+3ms</m:t>
            </m:r>
            <m:ctrlPr>
              <w:rPr>
                <w:rFonts w:ascii="Cambria Math" w:hAnsi="Cambria Math"/>
                <w:i w:val="0"/>
                <w:iCs w:val="0"/>
                <w:sz w:val="20"/>
                <w:szCs w:val="20"/>
              </w:rPr>
            </m:ctrlPr>
          </m:num>
          <m:den>
            <m:r>
              <m:rPr>
                <m:sty m:val="p"/>
              </m:rPr>
              <w:rPr>
                <w:rFonts w:hint="default" w:ascii="Cambria Math" w:hAnsi="Cambria Math"/>
                <w:sz w:val="20"/>
                <w:szCs w:val="20"/>
                <w:lang w:eastAsia="zh-CN"/>
              </w:rPr>
              <m:t>NR slot length</m:t>
            </m:r>
            <m:ctrlPr>
              <w:rPr>
                <w:rFonts w:ascii="Cambria Math" w:hAnsi="Cambria Math"/>
                <w:i w:val="0"/>
                <w:iCs w:val="0"/>
                <w:sz w:val="20"/>
                <w:szCs w:val="20"/>
              </w:rPr>
            </m:ctrlPr>
          </m:den>
        </m:f>
      </m:oMath>
      <w:r>
        <w:rPr>
          <w:i w:val="0"/>
          <w:iCs w:val="0"/>
          <w:sz w:val="20"/>
          <w:szCs w:val="20"/>
        </w:rPr>
        <w:t>.</w:t>
      </w:r>
      <w:r>
        <w:rPr>
          <w:rFonts w:hint="eastAsia"/>
          <w:i w:val="0"/>
          <w:iCs w:val="0"/>
          <w:sz w:val="20"/>
          <w:szCs w:val="20"/>
          <w:lang w:val="en-US" w:eastAsia="zh-CN"/>
        </w:rPr>
        <w:t xml:space="preserve"> </w:t>
      </w:r>
    </w:p>
    <w:p>
      <w:pPr>
        <w:numPr>
          <w:ilvl w:val="1"/>
          <w:numId w:val="7"/>
        </w:numPr>
        <w:overflowPunct w:val="0"/>
        <w:autoSpaceDE w:val="0"/>
        <w:autoSpaceDN w:val="0"/>
        <w:adjustRightInd w:val="0"/>
        <w:spacing w:after="120"/>
        <w:ind w:left="840" w:leftChars="0" w:hanging="420" w:firstLineChars="0"/>
        <w:jc w:val="both"/>
        <w:rPr>
          <w:rFonts w:hint="eastAsia" w:cs="Times New Roman"/>
          <w:sz w:val="20"/>
          <w:szCs w:val="20"/>
          <w:lang w:val="en-US" w:eastAsia="zh-CN"/>
        </w:rPr>
      </w:pPr>
      <w:r>
        <w:rPr>
          <w:rFonts w:hint="eastAsia"/>
          <w:i w:val="0"/>
          <w:iCs w:val="0"/>
          <w:sz w:val="20"/>
          <w:szCs w:val="20"/>
          <w:lang w:val="en-US" w:eastAsia="zh-CN"/>
        </w:rPr>
        <w:t>T</w:t>
      </w:r>
      <w:r>
        <w:rPr>
          <w:rFonts w:hint="eastAsia"/>
          <w:i w:val="0"/>
          <w:iCs w:val="0"/>
          <w:sz w:val="20"/>
          <w:szCs w:val="20"/>
          <w:vertAlign w:val="subscript"/>
          <w:lang w:val="en-US" w:eastAsia="zh-CN"/>
        </w:rPr>
        <w:t>TRS_Scelln</w:t>
      </w:r>
      <w:r>
        <w:rPr>
          <w:rFonts w:hint="eastAsia"/>
          <w:i w:val="0"/>
          <w:iCs w:val="0"/>
          <w:sz w:val="20"/>
          <w:szCs w:val="20"/>
          <w:lang w:val="en-US" w:eastAsia="zh-CN"/>
        </w:rPr>
        <w:t xml:space="preserve"> is the periodicity of the periodic CSI-RS burst for the nth SCell activation.</w:t>
      </w:r>
    </w:p>
    <w:p>
      <w:pPr>
        <w:numPr>
          <w:ilvl w:val="1"/>
          <w:numId w:val="7"/>
        </w:numPr>
        <w:overflowPunct w:val="0"/>
        <w:autoSpaceDE w:val="0"/>
        <w:autoSpaceDN w:val="0"/>
        <w:adjustRightInd w:val="0"/>
        <w:spacing w:after="120"/>
        <w:ind w:left="840" w:leftChars="0" w:hanging="420" w:firstLineChars="0"/>
        <w:jc w:val="both"/>
        <w:rPr>
          <w:rFonts w:hint="eastAsia"/>
          <w:i w:val="0"/>
          <w:iCs w:val="0"/>
          <w:sz w:val="20"/>
          <w:szCs w:val="20"/>
          <w:lang w:val="en-US" w:eastAsia="zh-CN"/>
        </w:rPr>
      </w:pPr>
      <w:r>
        <w:rPr>
          <w:i w:val="0"/>
          <w:iCs w:val="0"/>
          <w:sz w:val="20"/>
          <w:szCs w:val="20"/>
          <w:lang w:val="en-US" w:eastAsia="zh-CN"/>
        </w:rPr>
        <w:t>T</w:t>
      </w:r>
      <w:r>
        <w:rPr>
          <w:i w:val="0"/>
          <w:iCs w:val="0"/>
          <w:sz w:val="20"/>
          <w:szCs w:val="20"/>
          <w:vertAlign w:val="subscript"/>
          <w:lang w:val="en-US" w:eastAsia="zh-CN"/>
        </w:rPr>
        <w:t>first_</w:t>
      </w:r>
      <w:r>
        <w:rPr>
          <w:rFonts w:hint="eastAsia"/>
          <w:i w:val="0"/>
          <w:iCs w:val="0"/>
          <w:sz w:val="20"/>
          <w:szCs w:val="20"/>
          <w:vertAlign w:val="subscript"/>
          <w:lang w:val="en-US" w:eastAsia="zh-CN"/>
        </w:rPr>
        <w:t>A</w:t>
      </w:r>
      <w:r>
        <w:rPr>
          <w:i w:val="0"/>
          <w:iCs w:val="0"/>
          <w:sz w:val="20"/>
          <w:szCs w:val="20"/>
          <w:vertAlign w:val="subscript"/>
          <w:lang w:val="en-US" w:eastAsia="zh-CN"/>
        </w:rPr>
        <w:t>TRS</w:t>
      </w:r>
      <w:r>
        <w:rPr>
          <w:rFonts w:hint="eastAsia"/>
          <w:i w:val="0"/>
          <w:iCs w:val="0"/>
          <w:sz w:val="20"/>
          <w:szCs w:val="20"/>
          <w:vertAlign w:val="subscript"/>
          <w:lang w:val="en-US" w:eastAsia="zh-CN"/>
        </w:rPr>
        <w:t xml:space="preserve">_Scelln </w:t>
      </w:r>
      <w:r>
        <w:rPr>
          <w:i w:val="0"/>
          <w:iCs w:val="0"/>
          <w:sz w:val="20"/>
          <w:szCs w:val="20"/>
          <w:lang w:eastAsia="zh-CN"/>
        </w:rPr>
        <w:t>is the time to the end of</w:t>
      </w:r>
      <w:r>
        <w:rPr>
          <w:b w:val="0"/>
          <w:bCs w:val="0"/>
          <w:i w:val="0"/>
          <w:iCs w:val="0"/>
          <w:sz w:val="20"/>
          <w:szCs w:val="20"/>
          <w:lang w:eastAsia="zh-CN"/>
        </w:rPr>
        <w:t xml:space="preserve"> </w:t>
      </w:r>
      <w:r>
        <w:rPr>
          <w:rFonts w:hint="eastAsia"/>
          <w:b w:val="0"/>
          <w:bCs w:val="0"/>
          <w:i w:val="0"/>
          <w:iCs w:val="0"/>
          <w:sz w:val="20"/>
          <w:szCs w:val="20"/>
          <w:lang w:val="en-US" w:eastAsia="zh-CN"/>
        </w:rPr>
        <w:t>the</w:t>
      </w:r>
      <w:r>
        <w:rPr>
          <w:b w:val="0"/>
          <w:bCs w:val="0"/>
          <w:i w:val="0"/>
          <w:iCs w:val="0"/>
          <w:sz w:val="20"/>
          <w:szCs w:val="20"/>
          <w:lang w:eastAsia="zh-CN"/>
        </w:rPr>
        <w:t xml:space="preserve"> </w:t>
      </w:r>
      <w:r>
        <w:rPr>
          <w:rFonts w:hint="eastAsia"/>
          <w:i w:val="0"/>
          <w:iCs w:val="0"/>
          <w:sz w:val="20"/>
          <w:szCs w:val="20"/>
          <w:lang w:val="en-US" w:eastAsia="zh-CN"/>
        </w:rPr>
        <w:t xml:space="preserve">first </w:t>
      </w:r>
      <w:r>
        <w:rPr>
          <w:i w:val="0"/>
          <w:iCs w:val="0"/>
          <w:sz w:val="20"/>
          <w:szCs w:val="20"/>
          <w:lang w:eastAsia="zh-CN"/>
        </w:rPr>
        <w:t>complete</w:t>
      </w:r>
      <w:r>
        <w:rPr>
          <w:rFonts w:hint="eastAsia"/>
          <w:i w:val="0"/>
          <w:iCs w:val="0"/>
          <w:sz w:val="20"/>
          <w:szCs w:val="20"/>
          <w:lang w:val="en-US" w:eastAsia="zh-CN"/>
        </w:rPr>
        <w:t xml:space="preserve"> </w:t>
      </w:r>
      <w:r>
        <w:rPr>
          <w:i w:val="0"/>
          <w:iCs w:val="0"/>
          <w:sz w:val="20"/>
          <w:szCs w:val="20"/>
        </w:rPr>
        <w:t xml:space="preserve">CSI-RS burst for </w:t>
      </w:r>
      <w:r>
        <w:rPr>
          <w:rFonts w:hint="eastAsia"/>
          <w:i w:val="0"/>
          <w:iCs w:val="0"/>
          <w:sz w:val="20"/>
          <w:szCs w:val="20"/>
          <w:lang w:val="en-US" w:eastAsia="zh-CN"/>
        </w:rPr>
        <w:t xml:space="preserve">the nth </w:t>
      </w:r>
      <w:r>
        <w:rPr>
          <w:i w:val="0"/>
          <w:iCs w:val="0"/>
          <w:sz w:val="20"/>
          <w:szCs w:val="20"/>
        </w:rPr>
        <w:t>SCell activation</w:t>
      </w:r>
      <w:r>
        <w:rPr>
          <w:i w:val="0"/>
          <w:iCs w:val="0"/>
          <w:sz w:val="20"/>
          <w:szCs w:val="20"/>
          <w:lang w:eastAsia="zh-CN"/>
        </w:rPr>
        <w:t xml:space="preserve"> after</w:t>
      </w:r>
      <w:r>
        <w:rPr>
          <w:i w:val="0"/>
          <w:iCs w:val="0"/>
          <w:sz w:val="20"/>
          <w:szCs w:val="20"/>
          <w:lang w:val="en-US" w:eastAsia="zh-CN"/>
        </w:rPr>
        <w:t xml:space="preserve"> slot</w:t>
      </w:r>
      <w:r>
        <w:rPr>
          <w:i w:val="0"/>
          <w:iCs w:val="0"/>
          <w:sz w:val="20"/>
          <w:szCs w:val="20"/>
          <w:lang w:eastAsia="zh-CN"/>
        </w:rPr>
        <w:t xml:space="preserve"> n + </w:t>
      </w:r>
      <m:oMath>
        <m:f>
          <m:fPr>
            <m:ctrlPr>
              <w:rPr>
                <w:rFonts w:ascii="Cambria Math" w:hAnsi="Cambria Math"/>
                <w:i w:val="0"/>
                <w:iCs w:val="0"/>
                <w:sz w:val="20"/>
                <w:szCs w:val="20"/>
              </w:rPr>
            </m:ctrlPr>
          </m:fPr>
          <m:num>
            <m:sSub>
              <m:sSubPr>
                <m:ctrlPr>
                  <w:rPr>
                    <w:rFonts w:ascii="Cambria Math" w:hAnsi="Cambria Math"/>
                    <w:i w:val="0"/>
                    <w:iCs w:val="0"/>
                    <w:sz w:val="20"/>
                    <w:szCs w:val="20"/>
                  </w:rPr>
                </m:ctrlPr>
              </m:sSubPr>
              <m:e>
                <m:r>
                  <m:rPr>
                    <m:sty m:val="p"/>
                  </m:rPr>
                  <w:rPr>
                    <w:rFonts w:hint="default" w:ascii="Cambria Math" w:hAnsi="Cambria Math"/>
                    <w:sz w:val="20"/>
                    <w:szCs w:val="20"/>
                    <w:lang w:eastAsia="zh-CN"/>
                  </w:rPr>
                  <m:t>T</m:t>
                </m:r>
                <m:ctrlPr>
                  <w:rPr>
                    <w:rFonts w:ascii="Cambria Math" w:hAnsi="Cambria Math"/>
                    <w:i w:val="0"/>
                    <w:iCs w:val="0"/>
                    <w:sz w:val="20"/>
                    <w:szCs w:val="20"/>
                  </w:rPr>
                </m:ctrlPr>
              </m:e>
              <m:sub>
                <m:r>
                  <m:rPr>
                    <m:sty m:val="p"/>
                  </m:rPr>
                  <w:rPr>
                    <w:rFonts w:hint="default" w:ascii="Cambria Math" w:hAnsi="Cambria Math"/>
                    <w:sz w:val="20"/>
                    <w:szCs w:val="20"/>
                    <w:lang w:eastAsia="zh-CN"/>
                  </w:rPr>
                  <m:t>HARQ</m:t>
                </m:r>
                <m:ctrlPr>
                  <w:rPr>
                    <w:rFonts w:ascii="Cambria Math" w:hAnsi="Cambria Math"/>
                    <w:i w:val="0"/>
                    <w:iCs w:val="0"/>
                    <w:sz w:val="20"/>
                    <w:szCs w:val="20"/>
                  </w:rPr>
                </m:ctrlPr>
              </m:sub>
            </m:sSub>
            <m:r>
              <m:rPr>
                <m:sty m:val="p"/>
              </m:rPr>
              <w:rPr>
                <w:rFonts w:hint="default" w:ascii="Cambria Math" w:hAnsi="Cambria Math"/>
                <w:sz w:val="20"/>
                <w:szCs w:val="20"/>
                <w:lang w:eastAsia="zh-CN"/>
              </w:rPr>
              <m:t>+3ms</m:t>
            </m:r>
            <m:ctrlPr>
              <w:rPr>
                <w:rFonts w:ascii="Cambria Math" w:hAnsi="Cambria Math"/>
                <w:i w:val="0"/>
                <w:iCs w:val="0"/>
                <w:sz w:val="20"/>
                <w:szCs w:val="20"/>
              </w:rPr>
            </m:ctrlPr>
          </m:num>
          <m:den>
            <m:r>
              <m:rPr>
                <m:sty m:val="p"/>
              </m:rPr>
              <w:rPr>
                <w:rFonts w:hint="default" w:ascii="Cambria Math" w:hAnsi="Cambria Math"/>
                <w:sz w:val="20"/>
                <w:szCs w:val="20"/>
                <w:lang w:eastAsia="zh-CN"/>
              </w:rPr>
              <m:t>NR slot length</m:t>
            </m:r>
            <m:ctrlPr>
              <w:rPr>
                <w:rFonts w:ascii="Cambria Math" w:hAnsi="Cambria Math"/>
                <w:i w:val="0"/>
                <w:iCs w:val="0"/>
                <w:sz w:val="20"/>
                <w:szCs w:val="20"/>
              </w:rPr>
            </m:ctrlPr>
          </m:den>
        </m:f>
      </m:oMath>
      <w:r>
        <w:rPr>
          <w:rFonts w:hint="eastAsia" w:hAnsi="Cambria Math"/>
          <w:i w:val="0"/>
          <w:iCs w:val="0"/>
          <w:sz w:val="20"/>
          <w:szCs w:val="20"/>
          <w:lang w:val="en-US" w:eastAsia="zh-CN"/>
        </w:rPr>
        <w:t xml:space="preserve"> where the CSI-RS burst is defined as four CSI-RS resources in two consecutive slots</w:t>
      </w:r>
      <w:r>
        <w:rPr>
          <w:i w:val="0"/>
          <w:iCs w:val="0"/>
          <w:sz w:val="20"/>
          <w:szCs w:val="20"/>
        </w:rPr>
        <w:t>.</w:t>
      </w:r>
      <w:r>
        <w:rPr>
          <w:rFonts w:hint="eastAsia"/>
          <w:i w:val="0"/>
          <w:iCs w:val="0"/>
          <w:sz w:val="20"/>
          <w:szCs w:val="20"/>
          <w:lang w:val="en-US" w:eastAsia="zh-CN"/>
        </w:rPr>
        <w:t xml:space="preserve"> </w:t>
      </w:r>
    </w:p>
    <w:p>
      <w:pPr>
        <w:numPr>
          <w:ilvl w:val="1"/>
          <w:numId w:val="7"/>
        </w:numPr>
        <w:overflowPunct w:val="0"/>
        <w:autoSpaceDE w:val="0"/>
        <w:autoSpaceDN w:val="0"/>
        <w:adjustRightInd w:val="0"/>
        <w:spacing w:after="120"/>
        <w:ind w:left="840" w:leftChars="0" w:hanging="420" w:firstLineChars="0"/>
        <w:jc w:val="both"/>
        <w:rPr>
          <w:rFonts w:hint="eastAsia"/>
          <w:i w:val="0"/>
          <w:iCs w:val="0"/>
          <w:sz w:val="20"/>
          <w:szCs w:val="20"/>
          <w:lang w:val="en-US" w:eastAsia="zh-CN"/>
        </w:rPr>
      </w:pPr>
      <w:r>
        <w:rPr>
          <w:rFonts w:hint="eastAsia"/>
          <w:i w:val="0"/>
          <w:iCs w:val="0"/>
          <w:sz w:val="20"/>
          <w:szCs w:val="20"/>
          <w:lang w:val="en-US" w:eastAsia="zh-CN"/>
        </w:rPr>
        <w:t>T</w:t>
      </w:r>
      <w:r>
        <w:rPr>
          <w:rFonts w:hint="eastAsia"/>
          <w:i w:val="0"/>
          <w:iCs w:val="0"/>
          <w:sz w:val="20"/>
          <w:szCs w:val="20"/>
          <w:vertAlign w:val="subscript"/>
          <w:lang w:val="en-US" w:eastAsia="zh-CN"/>
        </w:rPr>
        <w:t>ATRS_Scelln</w:t>
      </w:r>
      <w:r>
        <w:rPr>
          <w:rFonts w:hint="eastAsia"/>
          <w:i w:val="0"/>
          <w:iCs w:val="0"/>
          <w:sz w:val="20"/>
          <w:szCs w:val="20"/>
          <w:lang w:val="en-US" w:eastAsia="zh-CN"/>
        </w:rPr>
        <w:t xml:space="preserve"> is the CSI-RS burst for the nth SCell activation where the CSI-RS burst is defined as four CSI-RS resources in two consecutive slots. </w:t>
      </w:r>
    </w:p>
    <w:p>
      <w:pPr>
        <w:numPr>
          <w:ilvl w:val="1"/>
          <w:numId w:val="7"/>
        </w:numPr>
        <w:overflowPunct w:val="0"/>
        <w:autoSpaceDE w:val="0"/>
        <w:autoSpaceDN w:val="0"/>
        <w:adjustRightInd w:val="0"/>
        <w:spacing w:after="120"/>
        <w:ind w:left="840" w:leftChars="0" w:hanging="420" w:firstLineChars="0"/>
        <w:jc w:val="both"/>
        <w:rPr>
          <w:rFonts w:hint="default"/>
          <w:i w:val="0"/>
          <w:iCs w:val="0"/>
          <w:sz w:val="20"/>
          <w:szCs w:val="20"/>
          <w:lang w:val="en-US" w:eastAsia="zh-CN"/>
        </w:rPr>
      </w:pPr>
      <w:r>
        <w:rPr>
          <w:rFonts w:hint="default"/>
          <w:i w:val="0"/>
          <w:iCs w:val="0"/>
          <w:sz w:val="20"/>
          <w:szCs w:val="20"/>
          <w:lang w:val="en-US" w:eastAsia="zh-CN"/>
        </w:rPr>
        <w:t>T</w:t>
      </w:r>
      <w:r>
        <w:rPr>
          <w:rFonts w:hint="default"/>
          <w:i w:val="0"/>
          <w:iCs w:val="0"/>
          <w:sz w:val="20"/>
          <w:szCs w:val="20"/>
          <w:vertAlign w:val="subscript"/>
          <w:lang w:val="en-US" w:eastAsia="zh-CN"/>
        </w:rPr>
        <w:t>gap</w:t>
      </w:r>
      <w:r>
        <w:rPr>
          <w:rFonts w:hint="eastAsia"/>
          <w:i w:val="0"/>
          <w:iCs w:val="0"/>
          <w:sz w:val="20"/>
          <w:szCs w:val="20"/>
          <w:vertAlign w:val="subscript"/>
          <w:lang w:val="en-US" w:eastAsia="zh-CN"/>
        </w:rPr>
        <w:t>_Scelln</w:t>
      </w:r>
      <w:r>
        <w:rPr>
          <w:rFonts w:hint="default"/>
          <w:i w:val="0"/>
          <w:iCs w:val="0"/>
          <w:sz w:val="20"/>
          <w:szCs w:val="20"/>
          <w:lang w:val="en-US" w:eastAsia="zh-CN"/>
        </w:rPr>
        <w:t xml:space="preserve"> is </w:t>
      </w:r>
      <w:r>
        <w:rPr>
          <w:rFonts w:hint="eastAsia"/>
          <w:i w:val="0"/>
          <w:iCs w:val="0"/>
          <w:sz w:val="20"/>
          <w:szCs w:val="20"/>
          <w:lang w:val="en-US" w:eastAsia="zh-CN"/>
        </w:rPr>
        <w:t>the</w:t>
      </w:r>
      <w:r>
        <w:rPr>
          <w:rFonts w:hint="default"/>
          <w:i w:val="0"/>
          <w:iCs w:val="0"/>
          <w:sz w:val="20"/>
          <w:szCs w:val="20"/>
          <w:lang w:val="en-US" w:eastAsia="zh-CN"/>
        </w:rPr>
        <w:t xml:space="preserve"> gap length between two aperiodic CSI-RS bursts</w:t>
      </w:r>
      <w:r>
        <w:rPr>
          <w:rFonts w:hint="eastAsia"/>
          <w:i w:val="0"/>
          <w:iCs w:val="0"/>
          <w:sz w:val="20"/>
          <w:szCs w:val="20"/>
          <w:lang w:val="en-US" w:eastAsia="zh-CN"/>
        </w:rPr>
        <w:t xml:space="preserve"> for the nth SSB-less SCell.</w:t>
      </w:r>
      <w:r>
        <w:rPr>
          <w:rFonts w:hint="default"/>
          <w:i w:val="0"/>
          <w:iCs w:val="0"/>
          <w:sz w:val="20"/>
          <w:szCs w:val="20"/>
          <w:lang w:val="en-US" w:eastAsia="zh-CN"/>
        </w:rPr>
        <w:t xml:space="preserve"> </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w:t>
      </w:r>
      <w:r>
        <w:rPr>
          <w:b/>
          <w:bCs/>
          <w:i/>
          <w:iCs/>
          <w:sz w:val="20"/>
          <w:szCs w:val="20"/>
        </w:rPr>
        <w:t xml:space="preserve">: </w:t>
      </w:r>
      <w:r>
        <w:rPr>
          <w:rFonts w:hint="eastAsia"/>
          <w:b/>
          <w:bCs/>
          <w:i/>
          <w:iCs/>
          <w:sz w:val="20"/>
          <w:szCs w:val="20"/>
          <w:lang w:val="en-US" w:eastAsia="zh-CN"/>
        </w:rPr>
        <w:t xml:space="preserve"> The multiple SSB-less SCells </w:t>
      </w:r>
      <w:r>
        <w:rPr>
          <w:rFonts w:hint="eastAsia" w:cs="Times New Roman"/>
          <w:b/>
          <w:bCs/>
          <w:i/>
          <w:iCs/>
          <w:sz w:val="20"/>
          <w:szCs w:val="20"/>
          <w:lang w:val="en-US" w:eastAsia="zh-CN"/>
        </w:rPr>
        <w:t>operated in</w:t>
      </w:r>
      <w:r>
        <w:rPr>
          <w:rFonts w:hint="eastAsia" w:cs="Times New Roman"/>
          <w:b/>
          <w:bCs/>
          <w:i/>
          <w:iCs/>
          <w:sz w:val="20"/>
          <w:szCs w:val="20"/>
          <w:lang w:val="en-US" w:eastAsia="ko-KR"/>
        </w:rPr>
        <w:t xml:space="preserve"> intra-band contiguous CCs</w:t>
      </w:r>
      <w:r>
        <w:rPr>
          <w:rFonts w:hint="eastAsia" w:cs="Times New Roman"/>
          <w:b/>
          <w:bCs/>
          <w:i/>
          <w:iCs/>
          <w:sz w:val="20"/>
          <w:szCs w:val="20"/>
          <w:lang w:val="en-US" w:eastAsia="zh-CN"/>
        </w:rPr>
        <w:t xml:space="preserve"> shall be studied and specified. </w:t>
      </w:r>
      <w:r>
        <w:rPr>
          <w:rFonts w:hint="eastAsia"/>
          <w:b/>
          <w:bCs/>
          <w:i/>
          <w:iCs/>
          <w:sz w:val="20"/>
          <w:szCs w:val="20"/>
          <w:lang w:val="en-US" w:eastAsia="zh-CN"/>
        </w:rPr>
        <w:t xml:space="preserve"> The side condition from single SSB-less SCell case can be reused, the requirement could be defined as: </w:t>
      </w:r>
    </w:p>
    <w:p>
      <w:pPr>
        <w:overflowPunct w:val="0"/>
        <w:autoSpaceDE w:val="0"/>
        <w:autoSpaceDN w:val="0"/>
        <w:adjustRightInd w:val="0"/>
        <w:spacing w:after="12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baseline"/>
          <w:lang w:val="en-US" w:eastAsia="zh-CN"/>
        </w:rPr>
        <w:t xml:space="preserve"> = min</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_SCell1, ... , </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w:t>
      </w:r>
      <w:r>
        <w:rPr>
          <w:rFonts w:hint="eastAsia" w:cs="Times New Roman"/>
          <w:b/>
          <w:bCs/>
          <w:i/>
          <w:iCs/>
          <w:sz w:val="20"/>
          <w:szCs w:val="20"/>
          <w:lang w:val="en-US" w:eastAsia="zh-CN"/>
        </w:rPr>
        <w:t>)</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n = 1, .. , the number of </w:t>
      </w:r>
      <w:r>
        <w:rPr>
          <w:rFonts w:eastAsia="宋体"/>
          <w:b/>
          <w:bCs/>
          <w:i/>
          <w:iCs/>
          <w:sz w:val="20"/>
          <w:szCs w:val="24"/>
          <w:lang w:val="en-GB" w:eastAsia="zh-CN"/>
        </w:rPr>
        <w:t>to-be-activated SSB-less SCells</w:t>
      </w:r>
    </w:p>
    <w:p>
      <w:pPr>
        <w:numPr>
          <w:ilvl w:val="0"/>
          <w:numId w:val="8"/>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_SCelln =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 </w:t>
      </w: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vertAlign w:val="baseline"/>
          <w:lang w:val="en-US" w:eastAsia="zh-CN"/>
        </w:rPr>
        <w:t xml:space="preserve"> + 5ms. </w:t>
      </w:r>
      <w:r>
        <w:rPr>
          <w:rFonts w:hint="default" w:cs="Times New Roman"/>
          <w:b/>
          <w:bCs/>
          <w:i/>
          <w:iCs/>
          <w:sz w:val="20"/>
          <w:szCs w:val="20"/>
          <w:lang w:val="en-US" w:eastAsia="zh-CN"/>
        </w:rPr>
        <w:t>[if aperiodic CSI-RS resources are not configured for SCell activation</w:t>
      </w:r>
      <w:r>
        <w:rPr>
          <w:rFonts w:hint="eastAsia" w:cs="Times New Roman"/>
          <w:b/>
          <w:bCs/>
          <w:i/>
          <w:iCs/>
          <w:sz w:val="20"/>
          <w:szCs w:val="20"/>
          <w:lang w:val="en-US" w:eastAsia="zh-CN"/>
        </w:rPr>
        <w:t xml:space="preserve"> for the nth SSB-less SCells</w:t>
      </w:r>
      <w:r>
        <w:rPr>
          <w:rFonts w:hint="default" w:cs="Times New Roman"/>
          <w:b/>
          <w:bCs/>
          <w:i/>
          <w:iCs/>
          <w:sz w:val="20"/>
          <w:szCs w:val="20"/>
          <w:lang w:val="en-US" w:eastAsia="zh-CN"/>
        </w:rPr>
        <w:t xml:space="preserve"> or UE do not support [ATRS based SSB-less operation]]</w:t>
      </w:r>
    </w:p>
    <w:p>
      <w:pPr>
        <w:numPr>
          <w:ilvl w:val="0"/>
          <w:numId w:val="8"/>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gap</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_Scelln</w:t>
      </w:r>
      <w:r>
        <w:rPr>
          <w:rFonts w:hint="eastAsia"/>
          <w:b/>
          <w:bCs/>
          <w:i/>
          <w:iCs/>
          <w:sz w:val="20"/>
          <w:szCs w:val="20"/>
          <w:vertAlign w:val="baseline"/>
          <w:lang w:val="en-US" w:eastAsia="zh-CN"/>
        </w:rPr>
        <w:t xml:space="preserve"> + 5ms. </w:t>
      </w:r>
      <w:r>
        <w:rPr>
          <w:rFonts w:hint="default" w:cs="Times New Roman"/>
          <w:b/>
          <w:bCs/>
          <w:i/>
          <w:iCs/>
          <w:sz w:val="20"/>
          <w:szCs w:val="20"/>
          <w:lang w:val="en-US" w:eastAsia="zh-CN"/>
        </w:rPr>
        <w:t>[if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the nth SSB-less SCells and </w:t>
      </w:r>
      <w:r>
        <w:rPr>
          <w:rFonts w:hint="default" w:cs="Times New Roman"/>
          <w:b/>
          <w:bCs/>
          <w:i/>
          <w:iCs/>
          <w:sz w:val="20"/>
          <w:szCs w:val="20"/>
          <w:lang w:val="en-US" w:eastAsia="zh-CN"/>
        </w:rPr>
        <w:t>UE supporting [ATRS based SSB-less operation]]</w:t>
      </w:r>
    </w:p>
    <w:p>
      <w:pPr>
        <w:numPr>
          <w:ilvl w:val="1"/>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lang w:eastAsia="zh-CN"/>
        </w:rPr>
        <w:t xml:space="preserve">periodic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b/>
          <w:bCs/>
          <w:i/>
          <w:iCs/>
          <w:sz w:val="20"/>
          <w:szCs w:val="20"/>
        </w:rPr>
        <w:t>.</w:t>
      </w:r>
      <w:r>
        <w:rPr>
          <w:rFonts w:hint="eastAsia"/>
          <w:b/>
          <w:bCs/>
          <w:i/>
          <w:iCs/>
          <w:sz w:val="20"/>
          <w:szCs w:val="20"/>
          <w:lang w:val="en-US" w:eastAsia="zh-CN"/>
        </w:rPr>
        <w:t xml:space="preserve"> </w:t>
      </w:r>
    </w:p>
    <w:p>
      <w:pPr>
        <w:numPr>
          <w:ilvl w:val="1"/>
          <w:numId w:val="8"/>
        </w:numPr>
        <w:overflowPunct w:val="0"/>
        <w:autoSpaceDE w:val="0"/>
        <w:autoSpaceDN w:val="0"/>
        <w:adjustRightInd w:val="0"/>
        <w:spacing w:after="120"/>
        <w:ind w:left="840" w:leftChars="0" w:hanging="420" w:firstLineChars="0"/>
        <w:jc w:val="both"/>
        <w:rPr>
          <w:rFonts w:hint="eastAsia" w:cs="Times New Roman"/>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lang w:val="en-US" w:eastAsia="zh-CN"/>
        </w:rPr>
        <w:t xml:space="preserve"> is the periodicity of the periodic CSI-RS burst for the nth SCell activation.</w:t>
      </w:r>
    </w:p>
    <w:p>
      <w:pPr>
        <w:numPr>
          <w:ilvl w:val="1"/>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w:t>
      </w:r>
      <w:r>
        <w:rPr>
          <w:rFonts w:hint="eastAsia"/>
          <w:b/>
          <w:bCs/>
          <w:i/>
          <w:iCs/>
          <w:sz w:val="20"/>
          <w:szCs w:val="20"/>
          <w:vertAlign w:val="subscript"/>
          <w:lang w:val="en-US" w:eastAsia="zh-CN"/>
        </w:rPr>
        <w:t>A</w:t>
      </w:r>
      <w:r>
        <w:rPr>
          <w:b/>
          <w:bCs/>
          <w:i/>
          <w:iCs/>
          <w:sz w:val="20"/>
          <w:szCs w:val="20"/>
          <w:vertAlign w:val="subscript"/>
          <w:lang w:val="en-US" w:eastAsia="zh-CN"/>
        </w:rPr>
        <w:t>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rFonts w:hint="eastAsia" w:hAnsi="Cambria Math"/>
          <w:b/>
          <w:bCs/>
          <w:i/>
          <w:iCs/>
          <w:sz w:val="20"/>
          <w:szCs w:val="20"/>
          <w:lang w:val="en-US" w:eastAsia="zh-CN"/>
        </w:rPr>
        <w:t xml:space="preserve"> where the CSI-RS burst is defined as four CSI-RS resources in two consecutive slots</w:t>
      </w:r>
      <w:r>
        <w:rPr>
          <w:b/>
          <w:bCs/>
          <w:i/>
          <w:iCs/>
          <w:sz w:val="20"/>
          <w:szCs w:val="20"/>
        </w:rPr>
        <w:t>.</w:t>
      </w:r>
      <w:r>
        <w:rPr>
          <w:rFonts w:hint="eastAsia"/>
          <w:b/>
          <w:bCs/>
          <w:i/>
          <w:iCs/>
          <w:sz w:val="20"/>
          <w:szCs w:val="20"/>
          <w:lang w:val="en-US" w:eastAsia="zh-CN"/>
        </w:rPr>
        <w:t xml:space="preserve"> </w:t>
      </w:r>
    </w:p>
    <w:p>
      <w:pPr>
        <w:numPr>
          <w:ilvl w:val="1"/>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ATRS_Scelln</w:t>
      </w:r>
      <w:r>
        <w:rPr>
          <w:rFonts w:hint="eastAsia"/>
          <w:b/>
          <w:bCs/>
          <w:i/>
          <w:iCs/>
          <w:sz w:val="20"/>
          <w:szCs w:val="20"/>
          <w:lang w:val="en-US" w:eastAsia="zh-CN"/>
        </w:rPr>
        <w:t xml:space="preserve"> is the CSI-RS burst for the nth SCell activation where the CSI-RS burst is defined as four CSI-RS resources in two consecutive slots. </w:t>
      </w:r>
    </w:p>
    <w:p>
      <w:pPr>
        <w:numPr>
          <w:ilvl w:val="1"/>
          <w:numId w:val="8"/>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gap</w:t>
      </w:r>
      <w:r>
        <w:rPr>
          <w:rFonts w:hint="eastAsia"/>
          <w:b/>
          <w:bCs/>
          <w:i/>
          <w:iCs/>
          <w:sz w:val="20"/>
          <w:szCs w:val="20"/>
          <w:vertAlign w:val="subscript"/>
          <w:lang w:val="en-US" w:eastAsia="zh-CN"/>
        </w:rPr>
        <w:t>_Scelln</w:t>
      </w:r>
      <w:r>
        <w:rPr>
          <w:rFonts w:hint="default"/>
          <w:b/>
          <w:bCs/>
          <w:i/>
          <w:iCs/>
          <w:sz w:val="20"/>
          <w:szCs w:val="20"/>
          <w:lang w:val="en-US" w:eastAsia="zh-CN"/>
        </w:rPr>
        <w:t xml:space="preserve"> is </w:t>
      </w:r>
      <w:r>
        <w:rPr>
          <w:rFonts w:hint="eastAsia"/>
          <w:b/>
          <w:bCs/>
          <w:i/>
          <w:iCs/>
          <w:sz w:val="20"/>
          <w:szCs w:val="20"/>
          <w:lang w:val="en-US" w:eastAsia="zh-CN"/>
        </w:rPr>
        <w:t>the</w:t>
      </w:r>
      <w:r>
        <w:rPr>
          <w:rFonts w:hint="default"/>
          <w:b/>
          <w:bCs/>
          <w:i/>
          <w:iCs/>
          <w:sz w:val="20"/>
          <w:szCs w:val="20"/>
          <w:lang w:val="en-US" w:eastAsia="zh-CN"/>
        </w:rPr>
        <w:t xml:space="preserve"> gap length between two aperiodic CSI-RS bursts</w:t>
      </w:r>
      <w:r>
        <w:rPr>
          <w:rFonts w:hint="eastAsia"/>
          <w:b/>
          <w:bCs/>
          <w:i/>
          <w:iCs/>
          <w:sz w:val="20"/>
          <w:szCs w:val="20"/>
          <w:lang w:val="en-US" w:eastAsia="zh-CN"/>
        </w:rPr>
        <w:t xml:space="preserve"> for the nth SSB-less SCell.</w:t>
      </w:r>
      <w:r>
        <w:rPr>
          <w:rFonts w:hint="default"/>
          <w:b/>
          <w:bCs/>
          <w:i/>
          <w:iCs/>
          <w:sz w:val="20"/>
          <w:szCs w:val="20"/>
          <w:lang w:val="en-US" w:eastAsia="zh-CN"/>
        </w:rPr>
        <w:t xml:space="preserve"> </w:t>
      </w:r>
    </w:p>
    <w:p>
      <w:pPr>
        <w:rPr>
          <w:lang w:eastAsia="zh-CN"/>
        </w:rPr>
      </w:pPr>
    </w:p>
    <w:p>
      <w:pPr>
        <w:keepNext w:val="0"/>
        <w:keepLines w:val="0"/>
        <w:pageBreakBefore w:val="0"/>
        <w:widowControl/>
        <w:kinsoku/>
        <w:wordWrap/>
        <w:topLinePunct w:val="0"/>
        <w:bidi w:val="0"/>
        <w:snapToGrid/>
        <w:spacing w:after="60"/>
        <w:rPr>
          <w:rFonts w:eastAsia="宋体"/>
          <w:b/>
          <w:i/>
          <w:iCs/>
          <w:sz w:val="20"/>
          <w:szCs w:val="20"/>
          <w:u w:val="single"/>
          <w:lang w:val="en-GB" w:eastAsia="ko-KR"/>
        </w:rPr>
      </w:pPr>
      <w:r>
        <w:rPr>
          <w:rFonts w:eastAsia="宋体"/>
          <w:b/>
          <w:i/>
          <w:iCs/>
          <w:sz w:val="20"/>
          <w:szCs w:val="20"/>
          <w:u w:val="single"/>
          <w:lang w:val="en-GB" w:eastAsia="ko-KR"/>
        </w:rPr>
        <w:t>Issue 1-2-2: When CHO condition is not met anymore</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Discuss in the CR directly.</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In last meeting, for this issue, all related CRs are postponed. RAN2 achieved following agreements: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overflowPunct w:val="0"/>
              <w:autoSpaceDE w:val="0"/>
              <w:autoSpaceDN w:val="0"/>
              <w:adjustRightInd w:val="0"/>
              <w:spacing w:after="120"/>
              <w:jc w:val="both"/>
              <w:rPr>
                <w:rFonts w:hint="default"/>
                <w:b/>
                <w:bCs/>
                <w:i/>
                <w:iCs/>
                <w:sz w:val="20"/>
                <w:szCs w:val="20"/>
                <w:vertAlign w:val="baseline"/>
                <w:lang w:val="en-US" w:eastAsia="zh-CN"/>
              </w:rPr>
            </w:pPr>
            <w:r>
              <w:rPr>
                <w:rFonts w:hint="default"/>
                <w:b/>
                <w:bCs/>
                <w:i/>
                <w:iCs/>
                <w:sz w:val="20"/>
                <w:szCs w:val="20"/>
                <w:vertAlign w:val="baseline"/>
                <w:lang w:val="en-US" w:eastAsia="zh-CN"/>
              </w:rPr>
              <w:t>Agreements on CHO</w:t>
            </w:r>
          </w:p>
          <w:p>
            <w:pPr>
              <w:overflowPunct w:val="0"/>
              <w:autoSpaceDE w:val="0"/>
              <w:autoSpaceDN w:val="0"/>
              <w:adjustRightInd w:val="0"/>
              <w:spacing w:after="120"/>
              <w:jc w:val="both"/>
              <w:rPr>
                <w:rFonts w:hint="default"/>
                <w:i/>
                <w:iCs/>
                <w:sz w:val="20"/>
                <w:szCs w:val="20"/>
                <w:vertAlign w:val="baseline"/>
                <w:lang w:val="en-US" w:eastAsia="zh-CN"/>
              </w:rPr>
            </w:pPr>
            <w:r>
              <w:rPr>
                <w:rFonts w:hint="default"/>
                <w:i/>
                <w:iCs/>
                <w:sz w:val="20"/>
                <w:szCs w:val="20"/>
                <w:vertAlign w:val="baseline"/>
                <w:lang w:val="en-US" w:eastAsia="zh-CN"/>
              </w:rPr>
              <w:t>Understanding is that “The fulfilment of the event includes the case that the NES mode indication has been received and the entry condition is now fulfilled”.  No need to update the specifications</w:t>
            </w:r>
          </w:p>
          <w:p>
            <w:pPr>
              <w:overflowPunct w:val="0"/>
              <w:autoSpaceDE w:val="0"/>
              <w:autoSpaceDN w:val="0"/>
              <w:adjustRightInd w:val="0"/>
              <w:spacing w:after="120"/>
              <w:jc w:val="both"/>
              <w:rPr>
                <w:rFonts w:hint="default"/>
                <w:sz w:val="20"/>
                <w:szCs w:val="20"/>
                <w:vertAlign w:val="baseline"/>
                <w:lang w:val="en-US" w:eastAsia="zh-CN"/>
              </w:rPr>
            </w:pPr>
            <w:r>
              <w:rPr>
                <w:rFonts w:hint="default"/>
                <w:i/>
                <w:iCs/>
                <w:sz w:val="20"/>
                <w:szCs w:val="20"/>
                <w:vertAlign w:val="baseline"/>
                <w:lang w:val="en-US" w:eastAsia="zh-CN"/>
              </w:rPr>
              <w:t>No further clarification to continue measurement and CHO evaluation is necessary for the case UE now receives NES mode-enabled indication while NES CHO event is not yet fulfilled, and for the case NES CHO event is now fulfilled and UE has received a NES mode-enabled indication.</w:t>
            </w:r>
          </w:p>
        </w:tc>
      </w:tr>
    </w:tbl>
    <w:p>
      <w:pPr>
        <w:overflowPunct w:val="0"/>
        <w:autoSpaceDE w:val="0"/>
        <w:autoSpaceDN w:val="0"/>
        <w:adjustRightInd w:val="0"/>
        <w:spacing w:after="120"/>
        <w:jc w:val="both"/>
        <w:rPr>
          <w:rFonts w:hint="default"/>
          <w:sz w:val="20"/>
          <w:szCs w:val="20"/>
          <w:lang w:val="en-US" w:eastAsia="zh-CN"/>
        </w:rPr>
      </w:pPr>
      <w:r>
        <w:rPr>
          <w:rFonts w:hint="eastAsia"/>
          <w:sz w:val="20"/>
          <w:szCs w:val="20"/>
          <w:lang w:val="en-US" w:eastAsia="zh-CN"/>
        </w:rPr>
        <w:t>Based on the ongoing discussion in RAN4 and agreement from RAN2, both group have common understanding that UE should execute the NES-based CHO when entry condition is fulfilled and NES mode indication is received or has been received.</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However, the current requirement is not clear enough, which may cause the misunderstanding that UE could execute the NES-based CHO when entry condition is fulfilled before but not fulfilled at the moment when NES mode indication is received. For instance, T2 in the following case.</w:t>
      </w:r>
    </w:p>
    <w:p>
      <w:pPr>
        <w:overflowPunct w:val="0"/>
        <w:autoSpaceDE w:val="0"/>
        <w:autoSpaceDN w:val="0"/>
        <w:adjustRightInd w:val="0"/>
        <w:spacing w:after="120"/>
        <w:jc w:val="both"/>
        <w:rPr>
          <w:rFonts w:hint="default"/>
          <w:sz w:val="20"/>
          <w:szCs w:val="20"/>
          <w:lang w:val="en-US" w:eastAsia="zh-CN"/>
        </w:rPr>
      </w:pPr>
      <w:r>
        <w:drawing>
          <wp:inline distT="0" distB="0" distL="114300" distR="114300">
            <wp:extent cx="5271770" cy="1704975"/>
            <wp:effectExtent l="0" t="0" r="1143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5271770" cy="1704975"/>
                    </a:xfrm>
                    <a:prstGeom prst="rect">
                      <a:avLst/>
                    </a:prstGeom>
                    <a:noFill/>
                    <a:ln>
                      <a:noFill/>
                    </a:ln>
                  </pic:spPr>
                </pic:pic>
              </a:graphicData>
            </a:graphic>
          </wp:inline>
        </w:drawing>
      </w:r>
    </w:p>
    <w:p>
      <w:pPr>
        <w:overflowPunct w:val="0"/>
        <w:autoSpaceDE w:val="0"/>
        <w:autoSpaceDN w:val="0"/>
        <w:adjustRightInd w:val="0"/>
        <w:spacing w:after="120"/>
        <w:jc w:val="both"/>
        <w:rPr>
          <w:rFonts w:hint="eastAsia"/>
          <w:sz w:val="20"/>
          <w:szCs w:val="20"/>
          <w:vertAlign w:val="subscript"/>
          <w:lang w:val="en-US" w:eastAsia="zh-CN"/>
        </w:rPr>
      </w:pPr>
      <w:r>
        <w:rPr>
          <w:rFonts w:hint="eastAsia"/>
          <w:sz w:val="20"/>
          <w:szCs w:val="20"/>
          <w:lang w:val="en-US" w:eastAsia="zh-CN"/>
        </w:rPr>
        <w:t xml:space="preserve">To avoid such ambiguity, companies bring a few solutions to further refine the requirement. To maximum reuse the current structure of </w:t>
      </w:r>
      <w:r>
        <w:rPr>
          <w:rFonts w:hint="default"/>
          <w:sz w:val="20"/>
          <w:szCs w:val="20"/>
          <w:lang w:val="en-US" w:eastAsia="zh-CN"/>
        </w:rPr>
        <w:t>D</w:t>
      </w:r>
      <w:r>
        <w:rPr>
          <w:rFonts w:hint="default"/>
          <w:sz w:val="20"/>
          <w:szCs w:val="20"/>
          <w:vertAlign w:val="subscript"/>
          <w:lang w:val="en-US" w:eastAsia="zh-CN"/>
        </w:rPr>
        <w:t>CHO</w:t>
      </w:r>
      <w:r>
        <w:rPr>
          <w:rFonts w:hint="eastAsia"/>
          <w:sz w:val="20"/>
          <w:szCs w:val="20"/>
          <w:vertAlign w:val="baseline"/>
          <w:lang w:val="en-US" w:eastAsia="zh-CN"/>
        </w:rPr>
        <w:t>, we propose a candidate solution as following:</w:t>
      </w:r>
    </w:p>
    <w:p>
      <w:pPr>
        <w:overflowPunct w:val="0"/>
        <w:autoSpaceDE w:val="0"/>
        <w:autoSpaceDN w:val="0"/>
        <w:adjustRightInd w:val="0"/>
        <w:spacing w:after="120"/>
        <w:jc w:val="both"/>
        <w:rPr>
          <w:rFonts w:hint="default"/>
          <w:sz w:val="20"/>
          <w:szCs w:val="20"/>
          <w:vertAlign w:val="subscript"/>
          <w:lang w:val="en-US" w:eastAsia="zh-CN"/>
        </w:rPr>
      </w:pPr>
      <w:r>
        <w:rPr>
          <w:rFonts w:hint="default"/>
          <w:sz w:val="20"/>
          <w:szCs w:val="20"/>
          <w:lang w:val="en-US" w:eastAsia="zh-CN"/>
        </w:rPr>
        <w:t>D</w:t>
      </w:r>
      <w:r>
        <w:rPr>
          <w:rFonts w:hint="default"/>
          <w:sz w:val="20"/>
          <w:szCs w:val="20"/>
          <w:vertAlign w:val="subscript"/>
          <w:lang w:val="en-US" w:eastAsia="zh-CN"/>
        </w:rPr>
        <w:t>CHO</w:t>
      </w:r>
      <w:r>
        <w:rPr>
          <w:rFonts w:hint="default"/>
          <w:sz w:val="20"/>
          <w:szCs w:val="20"/>
          <w:lang w:val="en-US" w:eastAsia="zh-CN"/>
        </w:rPr>
        <w:t> = T</w:t>
      </w:r>
      <w:r>
        <w:rPr>
          <w:rFonts w:hint="default"/>
          <w:sz w:val="20"/>
          <w:szCs w:val="20"/>
          <w:vertAlign w:val="subscript"/>
          <w:lang w:val="en-US" w:eastAsia="zh-CN"/>
        </w:rPr>
        <w:t>RRC</w:t>
      </w:r>
      <w:r>
        <w:rPr>
          <w:rFonts w:hint="default"/>
          <w:sz w:val="20"/>
          <w:szCs w:val="20"/>
          <w:lang w:val="en-US" w:eastAsia="zh-CN"/>
        </w:rPr>
        <w:t> + T</w:t>
      </w:r>
      <w:r>
        <w:rPr>
          <w:rFonts w:hint="eastAsia"/>
          <w:sz w:val="20"/>
          <w:szCs w:val="20"/>
          <w:vertAlign w:val="subscript"/>
          <w:lang w:val="en-US" w:eastAsia="zh-CN"/>
        </w:rPr>
        <w:t>Event_DU</w:t>
      </w:r>
      <w:r>
        <w:rPr>
          <w:rFonts w:hint="default"/>
          <w:sz w:val="20"/>
          <w:szCs w:val="20"/>
          <w:lang w:val="en-US" w:eastAsia="zh-CN"/>
        </w:rPr>
        <w:t> + T</w:t>
      </w:r>
      <w:r>
        <w:rPr>
          <w:rFonts w:hint="default"/>
          <w:sz w:val="20"/>
          <w:szCs w:val="20"/>
          <w:vertAlign w:val="subscript"/>
          <w:lang w:val="en-US" w:eastAsia="zh-CN"/>
        </w:rPr>
        <w:t>measure</w:t>
      </w:r>
      <w:r>
        <w:rPr>
          <w:rFonts w:hint="default"/>
          <w:sz w:val="20"/>
          <w:szCs w:val="20"/>
          <w:lang w:val="en-US" w:eastAsia="zh-CN"/>
        </w:rPr>
        <w:t> + T</w:t>
      </w:r>
      <w:r>
        <w:rPr>
          <w:rFonts w:hint="default"/>
          <w:sz w:val="20"/>
          <w:szCs w:val="20"/>
          <w:vertAlign w:val="subscript"/>
          <w:lang w:val="en-US" w:eastAsia="zh-CN"/>
        </w:rPr>
        <w:t>interrupt</w:t>
      </w:r>
      <w:r>
        <w:rPr>
          <w:rFonts w:hint="default"/>
          <w:sz w:val="20"/>
          <w:szCs w:val="20"/>
          <w:lang w:val="en-US" w:eastAsia="zh-CN"/>
        </w:rPr>
        <w:t> + T</w:t>
      </w:r>
      <w:r>
        <w:rPr>
          <w:rFonts w:hint="default"/>
          <w:sz w:val="20"/>
          <w:szCs w:val="20"/>
          <w:vertAlign w:val="subscript"/>
          <w:lang w:val="en-US" w:eastAsia="zh-CN"/>
        </w:rPr>
        <w:t>CHO_execution</w:t>
      </w:r>
    </w:p>
    <w:p>
      <w:pPr>
        <w:overflowPunct w:val="0"/>
        <w:autoSpaceDE w:val="0"/>
        <w:autoSpaceDN w:val="0"/>
        <w:adjustRightInd w:val="0"/>
        <w:spacing w:after="120"/>
        <w:jc w:val="both"/>
        <w:rPr>
          <w:rFonts w:hint="default"/>
          <w:sz w:val="20"/>
          <w:szCs w:val="20"/>
          <w:lang w:val="en-US" w:eastAsia="zh-CN"/>
        </w:rPr>
      </w:pPr>
      <w:r>
        <w:rPr>
          <w:rFonts w:hint="default"/>
          <w:sz w:val="20"/>
          <w:szCs w:val="20"/>
          <w:lang w:val="en-US" w:eastAsia="zh-CN"/>
        </w:rPr>
        <w:t>T</w:t>
      </w:r>
      <w:r>
        <w:rPr>
          <w:rFonts w:hint="default"/>
          <w:sz w:val="20"/>
          <w:szCs w:val="20"/>
          <w:vertAlign w:val="subscript"/>
          <w:lang w:val="en-US" w:eastAsia="zh-CN"/>
        </w:rPr>
        <w:t>Event_DU</w:t>
      </w:r>
      <w:r>
        <w:rPr>
          <w:rFonts w:hint="default"/>
          <w:sz w:val="20"/>
          <w:szCs w:val="20"/>
          <w:lang w:val="en-US" w:eastAsia="zh-CN"/>
        </w:rPr>
        <w:t xml:space="preserve"> is the delay uncertainty which is the time from when the UE successfully decodes a conditional handover command until</w:t>
      </w:r>
      <w:r>
        <w:rPr>
          <w:rFonts w:hint="eastAsia"/>
          <w:sz w:val="20"/>
          <w:szCs w:val="20"/>
          <w:lang w:val="en-US" w:eastAsia="zh-CN"/>
        </w:rPr>
        <w:t xml:space="preserve"> the earliest time of </w:t>
      </w:r>
    </w:p>
    <w:p>
      <w:pPr>
        <w:numPr>
          <w:ilvl w:val="0"/>
          <w:numId w:val="9"/>
        </w:numPr>
        <w:overflowPunct w:val="0"/>
        <w:autoSpaceDE w:val="0"/>
        <w:autoSpaceDN w:val="0"/>
        <w:adjustRightInd w:val="0"/>
        <w:spacing w:after="120"/>
        <w:ind w:left="420" w:leftChars="0" w:hanging="420" w:firstLineChars="0"/>
        <w:jc w:val="both"/>
        <w:rPr>
          <w:rFonts w:hint="default"/>
          <w:b w:val="0"/>
          <w:bCs w:val="0"/>
          <w:i w:val="0"/>
          <w:iCs w:val="0"/>
          <w:color w:val="FF0000"/>
          <w:sz w:val="20"/>
          <w:szCs w:val="20"/>
          <w:u w:val="none"/>
          <w:lang w:val="en-US" w:eastAsia="zh-CN"/>
        </w:rPr>
      </w:pPr>
      <w:r>
        <w:rPr>
          <w:rFonts w:hint="eastAsia"/>
          <w:b w:val="0"/>
          <w:bCs w:val="0"/>
          <w:i w:val="0"/>
          <w:iCs w:val="0"/>
          <w:color w:val="FF0000"/>
          <w:sz w:val="20"/>
          <w:szCs w:val="20"/>
          <w:u w:val="none"/>
          <w:lang w:val="en-US" w:eastAsia="zh-CN"/>
        </w:rPr>
        <w:t>a</w:t>
      </w:r>
      <w:r>
        <w:rPr>
          <w:rFonts w:hint="default"/>
          <w:b w:val="0"/>
          <w:bCs w:val="0"/>
          <w:i w:val="0"/>
          <w:iCs w:val="0"/>
          <w:color w:val="FF0000"/>
          <w:sz w:val="20"/>
          <w:szCs w:val="20"/>
          <w:u w:val="none"/>
          <w:lang w:val="en-US" w:eastAsia="zh-CN"/>
        </w:rPr>
        <w:t xml:space="preserve"> condition exists at the measurement reference point</w:t>
      </w:r>
      <w:r>
        <w:rPr>
          <w:rFonts w:hint="eastAsia"/>
          <w:b w:val="0"/>
          <w:bCs w:val="0"/>
          <w:i w:val="0"/>
          <w:iCs w:val="0"/>
          <w:color w:val="FF0000"/>
          <w:sz w:val="20"/>
          <w:szCs w:val="20"/>
          <w:u w:val="none"/>
          <w:lang w:val="en-US" w:eastAsia="zh-CN"/>
        </w:rPr>
        <w:t xml:space="preserve"> which not earlier than </w:t>
      </w:r>
      <w:r>
        <w:rPr>
          <w:b w:val="0"/>
          <w:bCs w:val="0"/>
          <w:i w:val="0"/>
          <w:iCs w:val="0"/>
          <w:color w:val="FF0000"/>
          <w:sz w:val="20"/>
          <w:szCs w:val="20"/>
          <w:u w:val="none"/>
          <w:lang w:val="en-US"/>
        </w:rPr>
        <w:t>T</w:t>
      </w:r>
      <w:r>
        <w:rPr>
          <w:b w:val="0"/>
          <w:bCs w:val="0"/>
          <w:i w:val="0"/>
          <w:iCs w:val="0"/>
          <w:color w:val="FF0000"/>
          <w:sz w:val="20"/>
          <w:szCs w:val="20"/>
          <w:u w:val="none"/>
          <w:vertAlign w:val="subscript"/>
          <w:lang w:val="en-US"/>
        </w:rPr>
        <w:t>identify</w:t>
      </w:r>
      <w:r>
        <w:rPr>
          <w:rFonts w:hint="eastAsia"/>
          <w:b w:val="0"/>
          <w:bCs w:val="0"/>
          <w:i w:val="0"/>
          <w:iCs w:val="0"/>
          <w:color w:val="FF0000"/>
          <w:sz w:val="20"/>
          <w:szCs w:val="20"/>
          <w:u w:val="none"/>
          <w:vertAlign w:val="subscript"/>
          <w:lang w:val="en-US" w:eastAsia="zh-CN"/>
        </w:rPr>
        <w:t xml:space="preserve"> </w:t>
      </w:r>
      <w:r>
        <w:rPr>
          <w:rFonts w:hint="eastAsia"/>
          <w:b w:val="0"/>
          <w:bCs w:val="0"/>
          <w:i w:val="0"/>
          <w:iCs w:val="0"/>
          <w:color w:val="FF0000"/>
          <w:sz w:val="20"/>
          <w:szCs w:val="20"/>
          <w:u w:val="none"/>
          <w:vertAlign w:val="baseline"/>
          <w:lang w:val="en-US" w:eastAsia="zh-CN"/>
        </w:rPr>
        <w:t xml:space="preserve">before UE successfully decodes DCI 2-9 </w:t>
      </w:r>
      <w:r>
        <w:rPr>
          <w:rFonts w:hint="default"/>
          <w:b w:val="0"/>
          <w:bCs w:val="0"/>
          <w:i w:val="0"/>
          <w:iCs w:val="0"/>
          <w:color w:val="FF0000"/>
          <w:sz w:val="20"/>
          <w:szCs w:val="20"/>
          <w:u w:val="none"/>
          <w:lang w:val="en-US" w:eastAsia="zh-CN"/>
        </w:rPr>
        <w:t>with NES-mode indication</w:t>
      </w:r>
      <w:r>
        <w:rPr>
          <w:rFonts w:hint="eastAsia"/>
          <w:b w:val="0"/>
          <w:bCs w:val="0"/>
          <w:i w:val="0"/>
          <w:iCs w:val="0"/>
          <w:color w:val="FF0000"/>
          <w:sz w:val="20"/>
          <w:szCs w:val="20"/>
          <w:u w:val="none"/>
          <w:lang w:val="en-US" w:eastAsia="zh-CN"/>
        </w:rPr>
        <w:t xml:space="preserve">, </w:t>
      </w:r>
      <w:r>
        <w:rPr>
          <w:rFonts w:hint="eastAsia"/>
          <w:b w:val="0"/>
          <w:bCs w:val="0"/>
          <w:i w:val="0"/>
          <w:iCs w:val="0"/>
          <w:color w:val="FF0000"/>
          <w:sz w:val="20"/>
          <w:szCs w:val="20"/>
          <w:u w:val="none"/>
          <w:vertAlign w:val="baseline"/>
          <w:lang w:val="en-US" w:eastAsia="zh-CN"/>
        </w:rPr>
        <w:t xml:space="preserve">and </w:t>
      </w:r>
      <w:r>
        <w:rPr>
          <w:rFonts w:hint="default"/>
          <w:b w:val="0"/>
          <w:bCs w:val="0"/>
          <w:i w:val="0"/>
          <w:iCs w:val="0"/>
          <w:color w:val="FF0000"/>
          <w:sz w:val="20"/>
          <w:szCs w:val="20"/>
          <w:u w:val="none"/>
          <w:lang w:val="en-US" w:eastAsia="zh-CN"/>
        </w:rPr>
        <w:t>keeps existing before UE successfully decodes DCI 2-9 with NES-mode indication</w:t>
      </w:r>
      <w:r>
        <w:rPr>
          <w:rFonts w:hint="eastAsia"/>
          <w:b w:val="0"/>
          <w:bCs w:val="0"/>
          <w:i w:val="0"/>
          <w:iCs w:val="0"/>
          <w:color w:val="FF0000"/>
          <w:sz w:val="20"/>
          <w:szCs w:val="20"/>
          <w:u w:val="none"/>
          <w:lang w:val="en-US" w:eastAsia="zh-CN"/>
        </w:rPr>
        <w:t xml:space="preserve"> </w:t>
      </w:r>
      <w:r>
        <w:rPr>
          <w:rFonts w:hint="default"/>
          <w:b w:val="0"/>
          <w:bCs w:val="0"/>
          <w:i w:val="0"/>
          <w:iCs w:val="0"/>
          <w:color w:val="FF0000"/>
          <w:sz w:val="20"/>
          <w:szCs w:val="20"/>
          <w:u w:val="none"/>
          <w:lang w:val="en-US" w:eastAsia="zh-CN"/>
        </w:rPr>
        <w:t>which will trigger the NES-based conditional handover</w:t>
      </w:r>
      <w:r>
        <w:rPr>
          <w:rFonts w:hint="eastAsia"/>
          <w:b w:val="0"/>
          <w:bCs w:val="0"/>
          <w:i w:val="0"/>
          <w:iCs w:val="0"/>
          <w:color w:val="FF0000"/>
          <w:sz w:val="20"/>
          <w:szCs w:val="20"/>
          <w:u w:val="none"/>
          <w:lang w:val="en-US" w:eastAsia="zh-CN"/>
        </w:rPr>
        <w:t>, otherwise,</w:t>
      </w:r>
    </w:p>
    <w:p>
      <w:pPr>
        <w:numPr>
          <w:ilvl w:val="0"/>
          <w:numId w:val="9"/>
        </w:numPr>
        <w:overflowPunct w:val="0"/>
        <w:autoSpaceDE w:val="0"/>
        <w:autoSpaceDN w:val="0"/>
        <w:adjustRightInd w:val="0"/>
        <w:spacing w:after="120"/>
        <w:ind w:left="420" w:leftChars="0" w:hanging="420" w:firstLineChars="0"/>
        <w:jc w:val="both"/>
        <w:rPr>
          <w:rFonts w:hint="default"/>
          <w:b w:val="0"/>
          <w:bCs w:val="0"/>
          <w:i w:val="0"/>
          <w:iCs w:val="0"/>
          <w:sz w:val="20"/>
          <w:szCs w:val="20"/>
          <w:u w:val="none"/>
          <w:lang w:val="en-US" w:eastAsia="zh-CN"/>
        </w:rPr>
      </w:pPr>
      <w:r>
        <w:rPr>
          <w:rFonts w:hint="default"/>
          <w:b w:val="0"/>
          <w:bCs w:val="0"/>
          <w:i w:val="0"/>
          <w:iCs w:val="0"/>
          <w:sz w:val="20"/>
          <w:szCs w:val="20"/>
          <w:u w:val="none"/>
          <w:lang w:val="en-US" w:eastAsia="zh-CN"/>
        </w:rPr>
        <w:t>a condition exists at the measurement reference point</w:t>
      </w:r>
      <w:r>
        <w:rPr>
          <w:rFonts w:hint="eastAsia"/>
          <w:b w:val="0"/>
          <w:bCs w:val="0"/>
          <w:i w:val="0"/>
          <w:iCs w:val="0"/>
          <w:sz w:val="20"/>
          <w:szCs w:val="20"/>
          <w:u w:val="none"/>
          <w:lang w:val="en-US" w:eastAsia="zh-CN"/>
        </w:rPr>
        <w:t xml:space="preserve"> </w:t>
      </w:r>
      <w:r>
        <w:rPr>
          <w:rFonts w:hint="eastAsia"/>
          <w:b w:val="0"/>
          <w:bCs w:val="0"/>
          <w:i w:val="0"/>
          <w:iCs w:val="0"/>
          <w:color w:val="FF0000"/>
          <w:sz w:val="20"/>
          <w:szCs w:val="20"/>
          <w:u w:val="none"/>
          <w:lang w:val="en-US" w:eastAsia="zh-CN"/>
        </w:rPr>
        <w:t xml:space="preserve">after </w:t>
      </w:r>
      <w:r>
        <w:rPr>
          <w:rFonts w:hint="default" w:ascii="Times New Roman" w:hAnsi="Times New Roman" w:eastAsia="宋体" w:cs="Times New Roman"/>
          <w:b w:val="0"/>
          <w:bCs w:val="0"/>
          <w:i w:val="0"/>
          <w:iCs w:val="0"/>
          <w:caps w:val="0"/>
          <w:color w:val="FF0000"/>
          <w:spacing w:val="0"/>
          <w:kern w:val="0"/>
          <w:sz w:val="20"/>
          <w:szCs w:val="20"/>
          <w:u w:val="none"/>
          <w:shd w:val="clear" w:fill="FFFFFF"/>
          <w:lang w:val="en-US" w:eastAsia="zh-CN" w:bidi="ar"/>
        </w:rPr>
        <w:t>UE successfully decodes DCI 2-9 command</w:t>
      </w:r>
      <w:r>
        <w:rPr>
          <w:rFonts w:hint="eastAsia" w:eastAsia="宋体" w:cs="Times New Roman"/>
          <w:b w:val="0"/>
          <w:bCs w:val="0"/>
          <w:i w:val="0"/>
          <w:iCs w:val="0"/>
          <w:caps w:val="0"/>
          <w:color w:val="FF0000"/>
          <w:spacing w:val="0"/>
          <w:kern w:val="0"/>
          <w:sz w:val="20"/>
          <w:szCs w:val="20"/>
          <w:u w:val="none"/>
          <w:shd w:val="clear" w:fill="FFFFFF"/>
          <w:lang w:val="en-US" w:eastAsia="zh-CN" w:bidi="ar"/>
        </w:rPr>
        <w:t xml:space="preserve"> with NES-mode indication</w:t>
      </w:r>
      <w:r>
        <w:rPr>
          <w:rFonts w:hint="default"/>
          <w:b w:val="0"/>
          <w:bCs w:val="0"/>
          <w:i w:val="0"/>
          <w:iCs w:val="0"/>
          <w:sz w:val="20"/>
          <w:szCs w:val="20"/>
          <w:u w:val="none"/>
          <w:lang w:val="en-US" w:eastAsia="zh-CN"/>
        </w:rPr>
        <w:t xml:space="preserve"> which will trigger the NES-based conditional handover</w:t>
      </w:r>
    </w:p>
    <w:p>
      <w:pPr>
        <w:pStyle w:val="51"/>
        <w:ind w:left="0" w:leftChars="0" w:firstLine="0" w:firstLineChars="0"/>
        <w:rPr>
          <w:rFonts w:hint="eastAsia"/>
          <w:iCs/>
          <w:lang w:val="en-US" w:eastAsia="zh-CN"/>
        </w:rPr>
      </w:pPr>
      <w:r>
        <w:rPr>
          <w:rFonts w:hint="eastAsia"/>
          <w:iCs/>
          <w:lang w:val="en-US" w:eastAsia="zh-CN"/>
        </w:rPr>
        <w:t>For NES-based conditional intra-frequency handover:</w:t>
      </w:r>
    </w:p>
    <w:p>
      <w:pPr>
        <w:pStyle w:val="51"/>
        <w:numPr>
          <w:ilvl w:val="0"/>
          <w:numId w:val="9"/>
        </w:numPr>
        <w:ind w:left="420" w:leftChars="0" w:hanging="420" w:firstLineChars="0"/>
        <w:rPr>
          <w:color w:val="FF0000"/>
          <w:lang w:val="en-US"/>
        </w:rPr>
      </w:pPr>
      <w:r>
        <w:rPr>
          <w:color w:val="FF0000"/>
          <w:lang w:val="en-US"/>
        </w:rPr>
        <w:t>the measurement time delay equal to T</w:t>
      </w:r>
      <w:r>
        <w:rPr>
          <w:color w:val="FF0000"/>
          <w:vertAlign w:val="subscript"/>
          <w:lang w:val="en-US"/>
        </w:rPr>
        <w:t>identify</w:t>
      </w:r>
      <w:r>
        <w:rPr>
          <w:rFonts w:hint="eastAsia"/>
          <w:color w:val="FF0000"/>
          <w:vertAlign w:val="subscript"/>
          <w:lang w:val="en-US" w:eastAsia="zh-CN"/>
        </w:rPr>
        <w:t>_</w:t>
      </w:r>
      <w:r>
        <w:rPr>
          <w:color w:val="FF0000"/>
          <w:vertAlign w:val="subscript"/>
          <w:lang w:val="en-US"/>
        </w:rPr>
        <w:t>intra_with</w:t>
      </w:r>
      <w:r>
        <w:rPr>
          <w:rFonts w:hint="eastAsia"/>
          <w:color w:val="FF0000"/>
          <w:vertAlign w:val="subscript"/>
          <w:lang w:val="en-US" w:eastAsia="zh-CN"/>
        </w:rPr>
        <w:t>_</w:t>
      </w:r>
      <w:r>
        <w:rPr>
          <w:color w:val="FF0000"/>
          <w:vertAlign w:val="subscript"/>
          <w:lang w:val="en-US"/>
        </w:rPr>
        <w:t xml:space="preserve">index </w:t>
      </w:r>
      <w:r>
        <w:rPr>
          <w:color w:val="FF0000"/>
          <w:lang w:val="en-US"/>
        </w:rPr>
        <w:t>or T</w:t>
      </w:r>
      <w:r>
        <w:rPr>
          <w:color w:val="FF0000"/>
          <w:vertAlign w:val="subscript"/>
          <w:lang w:val="en-US"/>
        </w:rPr>
        <w:t>identify_intra_without_index</w:t>
      </w:r>
    </w:p>
    <w:p>
      <w:pPr>
        <w:pStyle w:val="51"/>
        <w:ind w:left="0" w:leftChars="0" w:firstLine="0" w:firstLineChars="0"/>
        <w:rPr>
          <w:rFonts w:hint="eastAsia"/>
          <w:iCs/>
          <w:lang w:val="en-US" w:eastAsia="zh-CN"/>
        </w:rPr>
      </w:pPr>
      <w:r>
        <w:rPr>
          <w:rFonts w:hint="eastAsia"/>
          <w:iCs/>
          <w:lang w:val="en-US" w:eastAsia="zh-CN"/>
        </w:rPr>
        <w:t>For NES-based conditional inter-frequency handover:</w:t>
      </w:r>
    </w:p>
    <w:p>
      <w:pPr>
        <w:pStyle w:val="51"/>
        <w:numPr>
          <w:ilvl w:val="0"/>
          <w:numId w:val="9"/>
        </w:numPr>
        <w:ind w:left="420" w:leftChars="0" w:hanging="420" w:firstLineChars="0"/>
        <w:rPr>
          <w:color w:val="FF0000"/>
          <w:lang w:val="en-US"/>
        </w:rPr>
      </w:pPr>
      <w:r>
        <w:rPr>
          <w:color w:val="FF0000"/>
          <w:lang w:val="en-US"/>
        </w:rPr>
        <w:t>the measurement time delay equal to T</w:t>
      </w:r>
      <w:r>
        <w:rPr>
          <w:color w:val="FF0000"/>
          <w:vertAlign w:val="subscript"/>
          <w:lang w:val="en-US"/>
        </w:rPr>
        <w:t>identify</w:t>
      </w:r>
      <w:r>
        <w:rPr>
          <w:rFonts w:hint="eastAsia"/>
          <w:color w:val="FF0000"/>
          <w:vertAlign w:val="subscript"/>
          <w:lang w:val="en-US" w:eastAsia="zh-CN"/>
        </w:rPr>
        <w:t>_</w:t>
      </w:r>
      <w:r>
        <w:rPr>
          <w:color w:val="FF0000"/>
          <w:vertAlign w:val="subscript"/>
          <w:lang w:val="en-US"/>
        </w:rPr>
        <w:t>int</w:t>
      </w:r>
      <w:r>
        <w:rPr>
          <w:rFonts w:hint="eastAsia" w:eastAsia="宋体"/>
          <w:color w:val="FF0000"/>
          <w:vertAlign w:val="subscript"/>
          <w:lang w:val="en-US" w:eastAsia="zh-CN"/>
        </w:rPr>
        <w:t>er</w:t>
      </w:r>
      <w:r>
        <w:rPr>
          <w:color w:val="FF0000"/>
          <w:vertAlign w:val="subscript"/>
          <w:lang w:val="en-US"/>
        </w:rPr>
        <w:t>_with</w:t>
      </w:r>
      <w:r>
        <w:rPr>
          <w:rFonts w:hint="eastAsia"/>
          <w:color w:val="FF0000"/>
          <w:vertAlign w:val="subscript"/>
          <w:lang w:val="en-US" w:eastAsia="zh-CN"/>
        </w:rPr>
        <w:t>_</w:t>
      </w:r>
      <w:r>
        <w:rPr>
          <w:color w:val="FF0000"/>
          <w:vertAlign w:val="subscript"/>
          <w:lang w:val="en-US"/>
        </w:rPr>
        <w:t xml:space="preserve">index </w:t>
      </w:r>
      <w:r>
        <w:rPr>
          <w:color w:val="FF0000"/>
          <w:lang w:val="en-US"/>
        </w:rPr>
        <w:t>or T</w:t>
      </w:r>
      <w:r>
        <w:rPr>
          <w:color w:val="FF0000"/>
          <w:vertAlign w:val="subscript"/>
          <w:lang w:val="en-US"/>
        </w:rPr>
        <w:t>identify_int</w:t>
      </w:r>
      <w:r>
        <w:rPr>
          <w:rFonts w:hint="eastAsia" w:eastAsia="宋体"/>
          <w:color w:val="FF0000"/>
          <w:vertAlign w:val="subscript"/>
          <w:lang w:val="en-US" w:eastAsia="zh-CN"/>
        </w:rPr>
        <w:t>er</w:t>
      </w:r>
      <w:r>
        <w:rPr>
          <w:color w:val="FF0000"/>
          <w:vertAlign w:val="subscript"/>
          <w:lang w:val="en-US"/>
        </w:rPr>
        <w:t>_without_index</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w:t>
      </w:r>
      <w:r>
        <w:rPr>
          <w:b/>
          <w:bCs/>
          <w:i/>
          <w:iCs/>
          <w:sz w:val="20"/>
          <w:szCs w:val="20"/>
        </w:rPr>
        <w:t xml:space="preserve">: </w:t>
      </w:r>
      <w:r>
        <w:rPr>
          <w:rFonts w:hint="eastAsia"/>
          <w:b/>
          <w:bCs/>
          <w:i/>
          <w:iCs/>
          <w:sz w:val="20"/>
          <w:szCs w:val="20"/>
          <w:lang w:val="en-US" w:eastAsia="zh-CN"/>
        </w:rPr>
        <w:t xml:space="preserve">A candidate solution to refine the NES CHO requirement is </w:t>
      </w:r>
    </w:p>
    <w:p>
      <w:pPr>
        <w:overflowPunct w:val="0"/>
        <w:autoSpaceDE w:val="0"/>
        <w:autoSpaceDN w:val="0"/>
        <w:adjustRightInd w:val="0"/>
        <w:spacing w:after="120"/>
        <w:jc w:val="both"/>
        <w:rPr>
          <w:rFonts w:hint="default"/>
          <w:b/>
          <w:bCs/>
          <w:i/>
          <w:iCs/>
          <w:sz w:val="20"/>
          <w:szCs w:val="20"/>
          <w:vertAlign w:val="subscript"/>
          <w:lang w:val="en-US" w:eastAsia="zh-CN"/>
        </w:rPr>
      </w:pPr>
      <w:r>
        <w:rPr>
          <w:rFonts w:hint="default"/>
          <w:b/>
          <w:bCs/>
          <w:i/>
          <w:iCs/>
          <w:sz w:val="20"/>
          <w:szCs w:val="20"/>
          <w:lang w:val="en-US" w:eastAsia="zh-CN"/>
        </w:rPr>
        <w:t>D</w:t>
      </w:r>
      <w:r>
        <w:rPr>
          <w:rFonts w:hint="default"/>
          <w:b/>
          <w:bCs/>
          <w:i/>
          <w:iCs/>
          <w:sz w:val="20"/>
          <w:szCs w:val="20"/>
          <w:vertAlign w:val="subscript"/>
          <w:lang w:val="en-US" w:eastAsia="zh-CN"/>
        </w:rPr>
        <w:t>CHO</w:t>
      </w:r>
      <w:r>
        <w:rPr>
          <w:rFonts w:hint="default"/>
          <w:b/>
          <w:bCs/>
          <w:i/>
          <w:iCs/>
          <w:sz w:val="20"/>
          <w:szCs w:val="20"/>
          <w:lang w:val="en-US" w:eastAsia="zh-CN"/>
        </w:rPr>
        <w:t> = T</w:t>
      </w:r>
      <w:r>
        <w:rPr>
          <w:rFonts w:hint="default"/>
          <w:b/>
          <w:bCs/>
          <w:i/>
          <w:iCs/>
          <w:sz w:val="20"/>
          <w:szCs w:val="20"/>
          <w:vertAlign w:val="subscript"/>
          <w:lang w:val="en-US" w:eastAsia="zh-CN"/>
        </w:rPr>
        <w:t>RRC</w:t>
      </w:r>
      <w:r>
        <w:rPr>
          <w:rFonts w:hint="default"/>
          <w:b/>
          <w:bCs/>
          <w:i/>
          <w:iCs/>
          <w:sz w:val="20"/>
          <w:szCs w:val="20"/>
          <w:lang w:val="en-US" w:eastAsia="zh-CN"/>
        </w:rPr>
        <w:t> + T</w:t>
      </w:r>
      <w:r>
        <w:rPr>
          <w:rFonts w:hint="eastAsia"/>
          <w:b/>
          <w:bCs/>
          <w:i/>
          <w:iCs/>
          <w:sz w:val="20"/>
          <w:szCs w:val="20"/>
          <w:vertAlign w:val="subscript"/>
          <w:lang w:val="en-US" w:eastAsia="zh-CN"/>
        </w:rPr>
        <w:t>Event_DU</w:t>
      </w:r>
      <w:r>
        <w:rPr>
          <w:rFonts w:hint="default"/>
          <w:b/>
          <w:bCs/>
          <w:i/>
          <w:iCs/>
          <w:sz w:val="20"/>
          <w:szCs w:val="20"/>
          <w:lang w:val="en-US" w:eastAsia="zh-CN"/>
        </w:rPr>
        <w:t> + T</w:t>
      </w:r>
      <w:r>
        <w:rPr>
          <w:rFonts w:hint="default"/>
          <w:b/>
          <w:bCs/>
          <w:i/>
          <w:iCs/>
          <w:sz w:val="20"/>
          <w:szCs w:val="20"/>
          <w:vertAlign w:val="subscript"/>
          <w:lang w:val="en-US" w:eastAsia="zh-CN"/>
        </w:rPr>
        <w:t>measure</w:t>
      </w:r>
      <w:r>
        <w:rPr>
          <w:rFonts w:hint="default"/>
          <w:b/>
          <w:bCs/>
          <w:i/>
          <w:iCs/>
          <w:sz w:val="20"/>
          <w:szCs w:val="20"/>
          <w:lang w:val="en-US" w:eastAsia="zh-CN"/>
        </w:rPr>
        <w:t> + T</w:t>
      </w:r>
      <w:r>
        <w:rPr>
          <w:rFonts w:hint="default"/>
          <w:b/>
          <w:bCs/>
          <w:i/>
          <w:iCs/>
          <w:sz w:val="20"/>
          <w:szCs w:val="20"/>
          <w:vertAlign w:val="subscript"/>
          <w:lang w:val="en-US" w:eastAsia="zh-CN"/>
        </w:rPr>
        <w:t>interrupt</w:t>
      </w:r>
      <w:r>
        <w:rPr>
          <w:rFonts w:hint="default"/>
          <w:b/>
          <w:bCs/>
          <w:i/>
          <w:iCs/>
          <w:sz w:val="20"/>
          <w:szCs w:val="20"/>
          <w:lang w:val="en-US" w:eastAsia="zh-CN"/>
        </w:rPr>
        <w:t> + T</w:t>
      </w:r>
      <w:r>
        <w:rPr>
          <w:rFonts w:hint="default"/>
          <w:b/>
          <w:bCs/>
          <w:i/>
          <w:iCs/>
          <w:sz w:val="20"/>
          <w:szCs w:val="20"/>
          <w:vertAlign w:val="subscript"/>
          <w:lang w:val="en-US" w:eastAsia="zh-CN"/>
        </w:rPr>
        <w:t>CHO_execution</w:t>
      </w:r>
    </w:p>
    <w:p>
      <w:pPr>
        <w:overflowPunct w:val="0"/>
        <w:autoSpaceDE w:val="0"/>
        <w:autoSpaceDN w:val="0"/>
        <w:adjustRightInd w:val="0"/>
        <w:spacing w:after="120"/>
        <w:jc w:val="both"/>
        <w:rPr>
          <w:rFonts w:hint="default"/>
          <w:b/>
          <w:bCs/>
          <w:i/>
          <w:iCs/>
          <w:sz w:val="20"/>
          <w:szCs w:val="20"/>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Event_DU</w:t>
      </w:r>
      <w:r>
        <w:rPr>
          <w:rFonts w:hint="default"/>
          <w:b/>
          <w:bCs/>
          <w:i/>
          <w:iCs/>
          <w:sz w:val="20"/>
          <w:szCs w:val="20"/>
          <w:lang w:val="en-US" w:eastAsia="zh-CN"/>
        </w:rPr>
        <w:t xml:space="preserve"> is the delay uncertainty which is the time from when the UE successfully decodes a conditional handover command until</w:t>
      </w:r>
      <w:r>
        <w:rPr>
          <w:rFonts w:hint="eastAsia"/>
          <w:b/>
          <w:bCs/>
          <w:i/>
          <w:iCs/>
          <w:sz w:val="20"/>
          <w:szCs w:val="20"/>
          <w:lang w:val="en-US" w:eastAsia="zh-CN"/>
        </w:rPr>
        <w:t xml:space="preserve"> the earliest time of </w:t>
      </w:r>
    </w:p>
    <w:p>
      <w:pPr>
        <w:numPr>
          <w:ilvl w:val="0"/>
          <w:numId w:val="9"/>
        </w:numPr>
        <w:overflowPunct w:val="0"/>
        <w:autoSpaceDE w:val="0"/>
        <w:autoSpaceDN w:val="0"/>
        <w:adjustRightInd w:val="0"/>
        <w:spacing w:after="120"/>
        <w:ind w:left="420" w:leftChars="0" w:hanging="420" w:firstLineChars="0"/>
        <w:jc w:val="both"/>
        <w:rPr>
          <w:rFonts w:hint="default"/>
          <w:b/>
          <w:bCs/>
          <w:i/>
          <w:iCs/>
          <w:color w:val="FF0000"/>
          <w:sz w:val="20"/>
          <w:szCs w:val="20"/>
          <w:u w:val="none"/>
          <w:lang w:val="en-US" w:eastAsia="zh-CN"/>
        </w:rPr>
      </w:pPr>
      <w:r>
        <w:rPr>
          <w:rFonts w:hint="eastAsia"/>
          <w:b/>
          <w:bCs/>
          <w:i/>
          <w:iCs/>
          <w:color w:val="FF0000"/>
          <w:sz w:val="20"/>
          <w:szCs w:val="20"/>
          <w:u w:val="none"/>
          <w:lang w:val="en-US" w:eastAsia="zh-CN"/>
        </w:rPr>
        <w:t>a</w:t>
      </w:r>
      <w:r>
        <w:rPr>
          <w:rFonts w:hint="default"/>
          <w:b/>
          <w:bCs/>
          <w:i/>
          <w:iCs/>
          <w:color w:val="FF0000"/>
          <w:sz w:val="20"/>
          <w:szCs w:val="20"/>
          <w:u w:val="none"/>
          <w:lang w:val="en-US" w:eastAsia="zh-CN"/>
        </w:rPr>
        <w:t xml:space="preserve"> condition exists at the measurement reference point</w:t>
      </w:r>
      <w:r>
        <w:rPr>
          <w:rFonts w:hint="eastAsia"/>
          <w:b/>
          <w:bCs/>
          <w:i/>
          <w:iCs/>
          <w:color w:val="FF0000"/>
          <w:sz w:val="20"/>
          <w:szCs w:val="20"/>
          <w:u w:val="none"/>
          <w:lang w:val="en-US" w:eastAsia="zh-CN"/>
        </w:rPr>
        <w:t xml:space="preserve"> which not earlier than </w:t>
      </w:r>
      <w:r>
        <w:rPr>
          <w:b/>
          <w:bCs/>
          <w:i/>
          <w:iCs/>
          <w:color w:val="FF0000"/>
          <w:sz w:val="20"/>
          <w:szCs w:val="20"/>
          <w:u w:val="none"/>
          <w:lang w:val="en-US"/>
        </w:rPr>
        <w:t>T</w:t>
      </w:r>
      <w:r>
        <w:rPr>
          <w:b/>
          <w:bCs/>
          <w:i/>
          <w:iCs/>
          <w:color w:val="FF0000"/>
          <w:sz w:val="20"/>
          <w:szCs w:val="20"/>
          <w:u w:val="none"/>
          <w:vertAlign w:val="subscript"/>
          <w:lang w:val="en-US"/>
        </w:rPr>
        <w:t>identify</w:t>
      </w:r>
      <w:r>
        <w:rPr>
          <w:rFonts w:hint="eastAsia"/>
          <w:b/>
          <w:bCs/>
          <w:i/>
          <w:iCs/>
          <w:color w:val="FF0000"/>
          <w:sz w:val="20"/>
          <w:szCs w:val="20"/>
          <w:u w:val="none"/>
          <w:vertAlign w:val="subscript"/>
          <w:lang w:val="en-US" w:eastAsia="zh-CN"/>
        </w:rPr>
        <w:t xml:space="preserve"> </w:t>
      </w:r>
      <w:r>
        <w:rPr>
          <w:rFonts w:hint="eastAsia"/>
          <w:b/>
          <w:bCs/>
          <w:i/>
          <w:iCs/>
          <w:color w:val="FF0000"/>
          <w:sz w:val="20"/>
          <w:szCs w:val="20"/>
          <w:u w:val="none"/>
          <w:vertAlign w:val="baseline"/>
          <w:lang w:val="en-US" w:eastAsia="zh-CN"/>
        </w:rPr>
        <w:t xml:space="preserve">before UE successfully decodes DCI 2-9 </w:t>
      </w:r>
      <w:r>
        <w:rPr>
          <w:rFonts w:hint="default"/>
          <w:b/>
          <w:bCs/>
          <w:i/>
          <w:iCs/>
          <w:color w:val="FF0000"/>
          <w:sz w:val="20"/>
          <w:szCs w:val="20"/>
          <w:u w:val="none"/>
          <w:lang w:val="en-US" w:eastAsia="zh-CN"/>
        </w:rPr>
        <w:t>with NES-mode indication</w:t>
      </w:r>
      <w:r>
        <w:rPr>
          <w:rFonts w:hint="eastAsia"/>
          <w:b/>
          <w:bCs/>
          <w:i/>
          <w:iCs/>
          <w:color w:val="FF0000"/>
          <w:sz w:val="20"/>
          <w:szCs w:val="20"/>
          <w:u w:val="none"/>
          <w:lang w:val="en-US" w:eastAsia="zh-CN"/>
        </w:rPr>
        <w:t xml:space="preserve">, </w:t>
      </w:r>
      <w:r>
        <w:rPr>
          <w:rFonts w:hint="eastAsia"/>
          <w:b/>
          <w:bCs/>
          <w:i/>
          <w:iCs/>
          <w:color w:val="FF0000"/>
          <w:sz w:val="20"/>
          <w:szCs w:val="20"/>
          <w:u w:val="none"/>
          <w:vertAlign w:val="baseline"/>
          <w:lang w:val="en-US" w:eastAsia="zh-CN"/>
        </w:rPr>
        <w:t xml:space="preserve">and </w:t>
      </w:r>
      <w:r>
        <w:rPr>
          <w:rFonts w:hint="default"/>
          <w:b/>
          <w:bCs/>
          <w:i/>
          <w:iCs/>
          <w:color w:val="FF0000"/>
          <w:sz w:val="20"/>
          <w:szCs w:val="20"/>
          <w:u w:val="none"/>
          <w:lang w:val="en-US" w:eastAsia="zh-CN"/>
        </w:rPr>
        <w:t>keeps existing before UE successfully decodes DCI 2-9 with NES-mode indication</w:t>
      </w:r>
      <w:r>
        <w:rPr>
          <w:rFonts w:hint="eastAsia"/>
          <w:b/>
          <w:bCs/>
          <w:i/>
          <w:iCs/>
          <w:color w:val="FF0000"/>
          <w:sz w:val="20"/>
          <w:szCs w:val="20"/>
          <w:u w:val="none"/>
          <w:lang w:val="en-US" w:eastAsia="zh-CN"/>
        </w:rPr>
        <w:t xml:space="preserve"> </w:t>
      </w:r>
      <w:r>
        <w:rPr>
          <w:rFonts w:hint="default"/>
          <w:b/>
          <w:bCs/>
          <w:i/>
          <w:iCs/>
          <w:color w:val="FF0000"/>
          <w:sz w:val="20"/>
          <w:szCs w:val="20"/>
          <w:u w:val="none"/>
          <w:lang w:val="en-US" w:eastAsia="zh-CN"/>
        </w:rPr>
        <w:t>which will trigger the NES-based conditional handover</w:t>
      </w:r>
    </w:p>
    <w:p>
      <w:pPr>
        <w:numPr>
          <w:ilvl w:val="0"/>
          <w:numId w:val="9"/>
        </w:numPr>
        <w:overflowPunct w:val="0"/>
        <w:autoSpaceDE w:val="0"/>
        <w:autoSpaceDN w:val="0"/>
        <w:adjustRightInd w:val="0"/>
        <w:spacing w:after="120"/>
        <w:ind w:left="420" w:leftChars="0" w:hanging="420" w:firstLineChars="0"/>
        <w:jc w:val="both"/>
        <w:rPr>
          <w:rFonts w:hint="default"/>
          <w:b/>
          <w:bCs/>
          <w:i/>
          <w:iCs/>
          <w:sz w:val="20"/>
          <w:szCs w:val="20"/>
          <w:u w:val="none"/>
          <w:lang w:val="en-US" w:eastAsia="zh-CN"/>
        </w:rPr>
      </w:pPr>
      <w:r>
        <w:rPr>
          <w:rFonts w:hint="default"/>
          <w:b/>
          <w:bCs/>
          <w:i/>
          <w:iCs/>
          <w:sz w:val="20"/>
          <w:szCs w:val="20"/>
          <w:u w:val="none"/>
          <w:lang w:val="en-US" w:eastAsia="zh-CN"/>
        </w:rPr>
        <w:t>a condition exists at the measurement reference point</w:t>
      </w:r>
      <w:r>
        <w:rPr>
          <w:rFonts w:hint="eastAsia"/>
          <w:b/>
          <w:bCs/>
          <w:i/>
          <w:iCs/>
          <w:sz w:val="20"/>
          <w:szCs w:val="20"/>
          <w:u w:val="none"/>
          <w:lang w:val="en-US" w:eastAsia="zh-CN"/>
        </w:rPr>
        <w:t xml:space="preserve"> </w:t>
      </w:r>
      <w:r>
        <w:rPr>
          <w:rFonts w:hint="eastAsia"/>
          <w:b/>
          <w:bCs/>
          <w:i/>
          <w:iCs/>
          <w:color w:val="FF0000"/>
          <w:sz w:val="20"/>
          <w:szCs w:val="20"/>
          <w:u w:val="none"/>
          <w:lang w:val="en-US" w:eastAsia="zh-CN"/>
        </w:rPr>
        <w:t xml:space="preserve">after </w:t>
      </w:r>
      <w:r>
        <w:rPr>
          <w:rFonts w:hint="default" w:ascii="Times New Roman" w:hAnsi="Times New Roman" w:eastAsia="宋体" w:cs="Times New Roman"/>
          <w:b/>
          <w:bCs/>
          <w:i/>
          <w:iCs/>
          <w:caps w:val="0"/>
          <w:color w:val="FF0000"/>
          <w:spacing w:val="0"/>
          <w:kern w:val="0"/>
          <w:sz w:val="20"/>
          <w:szCs w:val="20"/>
          <w:u w:val="none"/>
          <w:shd w:val="clear" w:fill="FFFFFF"/>
          <w:lang w:val="en-US" w:eastAsia="zh-CN" w:bidi="ar"/>
        </w:rPr>
        <w:t>UE successfully decodes DCI 2-9 command</w:t>
      </w:r>
      <w:r>
        <w:rPr>
          <w:rFonts w:hint="eastAsia" w:eastAsia="宋体" w:cs="Times New Roman"/>
          <w:b/>
          <w:bCs/>
          <w:i/>
          <w:iCs/>
          <w:caps w:val="0"/>
          <w:color w:val="FF0000"/>
          <w:spacing w:val="0"/>
          <w:kern w:val="0"/>
          <w:sz w:val="20"/>
          <w:szCs w:val="20"/>
          <w:u w:val="none"/>
          <w:shd w:val="clear" w:fill="FFFFFF"/>
          <w:lang w:val="en-US" w:eastAsia="zh-CN" w:bidi="ar"/>
        </w:rPr>
        <w:t xml:space="preserve"> with NES-mode indication</w:t>
      </w:r>
      <w:r>
        <w:rPr>
          <w:rFonts w:hint="default"/>
          <w:b/>
          <w:bCs/>
          <w:i/>
          <w:iCs/>
          <w:sz w:val="20"/>
          <w:szCs w:val="20"/>
          <w:u w:val="none"/>
          <w:lang w:val="en-US" w:eastAsia="zh-CN"/>
        </w:rPr>
        <w:t xml:space="preserve"> which will trigger the NES-based conditional handover</w:t>
      </w:r>
    </w:p>
    <w:p>
      <w:pPr>
        <w:pStyle w:val="51"/>
        <w:ind w:left="0" w:leftChars="0" w:firstLine="0" w:firstLineChars="0"/>
        <w:rPr>
          <w:rFonts w:hint="eastAsia"/>
          <w:b/>
          <w:bCs/>
          <w:i/>
          <w:iCs/>
          <w:lang w:val="en-US" w:eastAsia="zh-CN"/>
        </w:rPr>
      </w:pPr>
      <w:r>
        <w:rPr>
          <w:rFonts w:hint="eastAsia"/>
          <w:b/>
          <w:bCs/>
          <w:i/>
          <w:iCs/>
          <w:lang w:val="en-US" w:eastAsia="zh-CN"/>
        </w:rPr>
        <w:t>For NES-based conditional intra-frequency handover:</w:t>
      </w:r>
    </w:p>
    <w:p>
      <w:pPr>
        <w:pStyle w:val="51"/>
        <w:numPr>
          <w:ilvl w:val="0"/>
          <w:numId w:val="9"/>
        </w:numPr>
        <w:ind w:left="420" w:leftChars="0" w:hanging="420" w:firstLineChars="0"/>
        <w:rPr>
          <w:b/>
          <w:bCs/>
          <w:i/>
          <w:iCs/>
          <w:color w:val="FF0000"/>
          <w:lang w:val="en-US"/>
        </w:rPr>
      </w:pPr>
      <w:r>
        <w:rPr>
          <w:b/>
          <w:bCs/>
          <w:i/>
          <w:iCs/>
          <w:color w:val="FF0000"/>
          <w:lang w:val="en-US"/>
        </w:rPr>
        <w:t>the measurement time delay equal to T</w:t>
      </w:r>
      <w:r>
        <w:rPr>
          <w:b/>
          <w:bCs/>
          <w:i/>
          <w:iCs/>
          <w:color w:val="FF0000"/>
          <w:vertAlign w:val="subscript"/>
          <w:lang w:val="en-US"/>
        </w:rPr>
        <w:t>identify</w:t>
      </w:r>
      <w:r>
        <w:rPr>
          <w:rFonts w:hint="eastAsia"/>
          <w:b/>
          <w:bCs/>
          <w:i/>
          <w:iCs/>
          <w:color w:val="FF0000"/>
          <w:vertAlign w:val="subscript"/>
          <w:lang w:val="en-US" w:eastAsia="zh-CN"/>
        </w:rPr>
        <w:t>_</w:t>
      </w:r>
      <w:r>
        <w:rPr>
          <w:b/>
          <w:bCs/>
          <w:i/>
          <w:iCs/>
          <w:color w:val="FF0000"/>
          <w:vertAlign w:val="subscript"/>
          <w:lang w:val="en-US"/>
        </w:rPr>
        <w:t>intra_with</w:t>
      </w:r>
      <w:r>
        <w:rPr>
          <w:rFonts w:hint="eastAsia"/>
          <w:b/>
          <w:bCs/>
          <w:i/>
          <w:iCs/>
          <w:color w:val="FF0000"/>
          <w:vertAlign w:val="subscript"/>
          <w:lang w:val="en-US" w:eastAsia="zh-CN"/>
        </w:rPr>
        <w:t>_</w:t>
      </w:r>
      <w:r>
        <w:rPr>
          <w:b/>
          <w:bCs/>
          <w:i/>
          <w:iCs/>
          <w:color w:val="FF0000"/>
          <w:vertAlign w:val="subscript"/>
          <w:lang w:val="en-US"/>
        </w:rPr>
        <w:t xml:space="preserve">index </w:t>
      </w:r>
      <w:r>
        <w:rPr>
          <w:b/>
          <w:bCs/>
          <w:i/>
          <w:iCs/>
          <w:color w:val="FF0000"/>
          <w:lang w:val="en-US"/>
        </w:rPr>
        <w:t>or T</w:t>
      </w:r>
      <w:r>
        <w:rPr>
          <w:b/>
          <w:bCs/>
          <w:i/>
          <w:iCs/>
          <w:color w:val="FF0000"/>
          <w:vertAlign w:val="subscript"/>
          <w:lang w:val="en-US"/>
        </w:rPr>
        <w:t>identify_intra_without_index</w:t>
      </w:r>
    </w:p>
    <w:p>
      <w:pPr>
        <w:pStyle w:val="51"/>
        <w:ind w:left="0" w:leftChars="0" w:firstLine="0" w:firstLineChars="0"/>
        <w:rPr>
          <w:rFonts w:hint="eastAsia"/>
          <w:b/>
          <w:bCs/>
          <w:i/>
          <w:iCs w:val="0"/>
          <w:lang w:val="en-US" w:eastAsia="zh-CN"/>
        </w:rPr>
      </w:pPr>
      <w:r>
        <w:rPr>
          <w:rFonts w:hint="eastAsia"/>
          <w:b/>
          <w:bCs/>
          <w:i/>
          <w:iCs w:val="0"/>
          <w:lang w:val="en-US" w:eastAsia="zh-CN"/>
        </w:rPr>
        <w:t>For NES-based conditional inter-frequency handover:</w:t>
      </w:r>
    </w:p>
    <w:p>
      <w:pPr>
        <w:pStyle w:val="51"/>
        <w:numPr>
          <w:ilvl w:val="0"/>
          <w:numId w:val="9"/>
        </w:numPr>
        <w:ind w:left="420" w:leftChars="0" w:hanging="420" w:firstLineChars="0"/>
        <w:rPr>
          <w:b/>
          <w:bCs/>
          <w:i/>
          <w:iCs/>
          <w:color w:val="FF0000"/>
          <w:lang w:val="en-US"/>
        </w:rPr>
      </w:pPr>
      <w:r>
        <w:rPr>
          <w:b/>
          <w:bCs/>
          <w:i/>
          <w:iCs w:val="0"/>
          <w:color w:val="FF0000"/>
          <w:lang w:val="en-US"/>
        </w:rPr>
        <w:t>the measurement time delay equal to T</w:t>
      </w:r>
      <w:r>
        <w:rPr>
          <w:b/>
          <w:bCs/>
          <w:i/>
          <w:iCs w:val="0"/>
          <w:color w:val="FF0000"/>
          <w:vertAlign w:val="subscript"/>
          <w:lang w:val="en-US"/>
        </w:rPr>
        <w:t>identify</w:t>
      </w:r>
      <w:r>
        <w:rPr>
          <w:rFonts w:hint="eastAsia"/>
          <w:b/>
          <w:bCs/>
          <w:i/>
          <w:iCs w:val="0"/>
          <w:color w:val="FF0000"/>
          <w:vertAlign w:val="subscript"/>
          <w:lang w:val="en-US" w:eastAsia="zh-CN"/>
        </w:rPr>
        <w:t>_</w:t>
      </w:r>
      <w:r>
        <w:rPr>
          <w:b/>
          <w:bCs/>
          <w:i/>
          <w:iCs w:val="0"/>
          <w:color w:val="FF0000"/>
          <w:vertAlign w:val="subscript"/>
          <w:lang w:val="en-US"/>
        </w:rPr>
        <w:t>int</w:t>
      </w:r>
      <w:r>
        <w:rPr>
          <w:rFonts w:hint="eastAsia" w:eastAsia="宋体"/>
          <w:b/>
          <w:bCs/>
          <w:i/>
          <w:iCs w:val="0"/>
          <w:color w:val="FF0000"/>
          <w:vertAlign w:val="subscript"/>
          <w:lang w:val="en-US" w:eastAsia="zh-CN"/>
        </w:rPr>
        <w:t>er</w:t>
      </w:r>
      <w:r>
        <w:rPr>
          <w:b/>
          <w:bCs/>
          <w:i/>
          <w:iCs w:val="0"/>
          <w:color w:val="FF0000"/>
          <w:vertAlign w:val="subscript"/>
          <w:lang w:val="en-US"/>
        </w:rPr>
        <w:t>_with</w:t>
      </w:r>
      <w:r>
        <w:rPr>
          <w:rFonts w:hint="eastAsia"/>
          <w:b/>
          <w:bCs/>
          <w:i/>
          <w:iCs w:val="0"/>
          <w:color w:val="FF0000"/>
          <w:vertAlign w:val="subscript"/>
          <w:lang w:val="en-US" w:eastAsia="zh-CN"/>
        </w:rPr>
        <w:t>_</w:t>
      </w:r>
      <w:r>
        <w:rPr>
          <w:b/>
          <w:bCs/>
          <w:i/>
          <w:iCs w:val="0"/>
          <w:color w:val="FF0000"/>
          <w:vertAlign w:val="subscript"/>
          <w:lang w:val="en-US"/>
        </w:rPr>
        <w:t xml:space="preserve">index </w:t>
      </w:r>
      <w:r>
        <w:rPr>
          <w:b/>
          <w:bCs/>
          <w:i/>
          <w:iCs w:val="0"/>
          <w:color w:val="FF0000"/>
          <w:lang w:val="en-US"/>
        </w:rPr>
        <w:t>or T</w:t>
      </w:r>
      <w:r>
        <w:rPr>
          <w:b/>
          <w:bCs/>
          <w:i/>
          <w:iCs w:val="0"/>
          <w:color w:val="FF0000"/>
          <w:vertAlign w:val="subscript"/>
          <w:lang w:val="en-US"/>
        </w:rPr>
        <w:t>identify_int</w:t>
      </w:r>
      <w:r>
        <w:rPr>
          <w:rFonts w:hint="eastAsia" w:eastAsia="宋体"/>
          <w:b/>
          <w:bCs/>
          <w:i/>
          <w:iCs w:val="0"/>
          <w:color w:val="FF0000"/>
          <w:vertAlign w:val="subscript"/>
          <w:lang w:val="en-US" w:eastAsia="zh-CN"/>
        </w:rPr>
        <w:t>er</w:t>
      </w:r>
      <w:r>
        <w:rPr>
          <w:b/>
          <w:bCs/>
          <w:i/>
          <w:iCs w:val="0"/>
          <w:color w:val="FF0000"/>
          <w:vertAlign w:val="subscript"/>
          <w:lang w:val="en-US"/>
        </w:rPr>
        <w:t>_without_index</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proposals are concluded. </w:t>
      </w:r>
      <w:bookmarkEnd w:id="6"/>
      <w:bookmarkEnd w:id="7"/>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In multiple P-TRSs configured scenario, the current requirement without further clarification is workable.</w:t>
      </w:r>
    </w:p>
    <w:p>
      <w:pPr>
        <w:overflowPunct w:val="0"/>
        <w:autoSpaceDE w:val="0"/>
        <w:autoSpaceDN w:val="0"/>
        <w:adjustRightInd w:val="0"/>
        <w:spacing w:after="120"/>
        <w:jc w:val="both"/>
        <w:rPr>
          <w:rFonts w:hint="default" w:cs="Times New Roman" w:eastAsiaTheme="minorEastAsia"/>
          <w:b/>
          <w:bCs/>
          <w:i/>
          <w:iCs/>
          <w:sz w:val="20"/>
          <w:szCs w:val="20"/>
          <w:lang w:val="en-US" w:eastAsia="zh-CN"/>
        </w:rPr>
      </w:pPr>
      <w:r>
        <w:rPr>
          <w:rFonts w:hint="eastAsia"/>
          <w:b/>
          <w:bCs/>
          <w:i/>
          <w:iCs/>
          <w:sz w:val="20"/>
          <w:szCs w:val="20"/>
          <w:lang w:val="en-US" w:eastAsia="zh-CN"/>
        </w:rPr>
        <w:t>Proposal 1</w:t>
      </w:r>
      <w:r>
        <w:rPr>
          <w:rFonts w:hint="eastAsia" w:cs="Times New Roman"/>
          <w:b/>
          <w:bCs/>
          <w:i/>
          <w:iCs/>
          <w:sz w:val="20"/>
          <w:szCs w:val="20"/>
          <w:lang w:val="en-US" w:eastAsia="zh-CN"/>
        </w:rPr>
        <w:t xml:space="preserve">: In multiple P-TRSs configured scenario, the activation delay can be further improved to </w:t>
      </w:r>
      <w:r>
        <w:rPr>
          <w:b/>
          <w:bCs/>
          <w:i/>
          <w:iCs/>
          <w:sz w:val="20"/>
          <w:szCs w:val="20"/>
          <w:lang w:val="en-US" w:eastAsia="zh-CN"/>
        </w:rPr>
        <w:t>T</w:t>
      </w:r>
      <w:r>
        <w:rPr>
          <w:b/>
          <w:bCs/>
          <w:i/>
          <w:iCs/>
          <w:sz w:val="20"/>
          <w:szCs w:val="20"/>
          <w:vertAlign w:val="subscript"/>
          <w:lang w:val="en-US" w:eastAsia="zh-CN"/>
        </w:rPr>
        <w:t>activation_time</w:t>
      </w:r>
      <w:r>
        <w:rPr>
          <w:b/>
          <w:bCs/>
          <w:i/>
          <w:iCs/>
          <w:sz w:val="20"/>
          <w:szCs w:val="20"/>
          <w:lang w:val="en-US" w:eastAsia="zh-CN"/>
        </w:rPr>
        <w:t xml:space="preserve"> </w:t>
      </w:r>
      <w:r>
        <w:rPr>
          <w:rFonts w:hint="eastAsia"/>
          <w:b/>
          <w:bCs/>
          <w:i/>
          <w:iCs/>
          <w:sz w:val="20"/>
          <w:szCs w:val="20"/>
          <w:lang w:val="en-US" w:eastAsia="zh-CN"/>
        </w:rPr>
        <w:t>= min(</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_1</w:t>
      </w:r>
      <w:r>
        <w:rPr>
          <w:b/>
          <w:bCs/>
          <w:i/>
          <w:iCs/>
          <w:sz w:val="20"/>
          <w:szCs w:val="20"/>
        </w:rPr>
        <w:t xml:space="preserve"> + T</w:t>
      </w:r>
      <w:r>
        <w:rPr>
          <w:b/>
          <w:bCs/>
          <w:i/>
          <w:iCs/>
          <w:sz w:val="20"/>
          <w:szCs w:val="20"/>
          <w:vertAlign w:val="subscript"/>
        </w:rPr>
        <w:t>TRS</w:t>
      </w:r>
      <w:r>
        <w:rPr>
          <w:rFonts w:hint="eastAsia"/>
          <w:b/>
          <w:bCs/>
          <w:i/>
          <w:iCs/>
          <w:sz w:val="20"/>
          <w:szCs w:val="20"/>
          <w:vertAlign w:val="subscript"/>
          <w:lang w:val="en-US" w:eastAsia="zh-CN"/>
        </w:rPr>
        <w:t>_1</w:t>
      </w:r>
      <w:r>
        <w:rPr>
          <w:rFonts w:hint="eastAsia"/>
          <w:b/>
          <w:bCs/>
          <w:i/>
          <w:iCs/>
          <w:sz w:val="20"/>
          <w:szCs w:val="20"/>
          <w:lang w:val="en-US" w:eastAsia="zh-CN"/>
        </w:rPr>
        <w:t xml:space="preserve">, ... ,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_n</w:t>
      </w:r>
      <w:r>
        <w:rPr>
          <w:b/>
          <w:bCs/>
          <w:i/>
          <w:iCs/>
          <w:sz w:val="20"/>
          <w:szCs w:val="20"/>
        </w:rPr>
        <w:t xml:space="preserve"> + T</w:t>
      </w:r>
      <w:r>
        <w:rPr>
          <w:b/>
          <w:bCs/>
          <w:i/>
          <w:iCs/>
          <w:sz w:val="20"/>
          <w:szCs w:val="20"/>
          <w:vertAlign w:val="subscript"/>
        </w:rPr>
        <w:t>TRS</w:t>
      </w:r>
      <w:r>
        <w:rPr>
          <w:rFonts w:hint="eastAsia"/>
          <w:b/>
          <w:bCs/>
          <w:i/>
          <w:iCs/>
          <w:sz w:val="20"/>
          <w:szCs w:val="20"/>
          <w:vertAlign w:val="subscript"/>
          <w:lang w:val="en-US" w:eastAsia="zh-CN"/>
        </w:rPr>
        <w:t>_n</w:t>
      </w:r>
      <w:r>
        <w:rPr>
          <w:rFonts w:hint="eastAsia"/>
          <w:b/>
          <w:bCs/>
          <w:i/>
          <w:iCs/>
          <w:sz w:val="20"/>
          <w:szCs w:val="20"/>
          <w:lang w:val="en-US" w:eastAsia="zh-CN"/>
        </w:rPr>
        <w:t>)</w:t>
      </w:r>
      <w:r>
        <w:rPr>
          <w:b/>
          <w:bCs/>
          <w:i/>
          <w:iCs/>
          <w:sz w:val="20"/>
          <w:szCs w:val="20"/>
          <w:lang w:val="en-US" w:eastAsia="zh-CN"/>
        </w:rPr>
        <w:t xml:space="preserve"> +5 ms</w:t>
      </w:r>
      <w:r>
        <w:rPr>
          <w:rFonts w:hint="eastAsia"/>
          <w:b/>
          <w:bCs/>
          <w:i/>
          <w:iCs/>
          <w:sz w:val="20"/>
          <w:szCs w:val="20"/>
          <w:lang w:val="en-US" w:eastAsia="zh-CN"/>
        </w:rPr>
        <w:t xml:space="preserve">, which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_n </w:t>
      </w:r>
      <w:r>
        <w:rPr>
          <w:b/>
          <w:bCs/>
          <w:i/>
          <w:iCs/>
          <w:sz w:val="20"/>
          <w:szCs w:val="20"/>
          <w:lang w:eastAsia="zh-CN"/>
        </w:rPr>
        <w:t xml:space="preserve">is the time to the end of </w:t>
      </w:r>
      <w:r>
        <w:rPr>
          <w:rFonts w:hint="eastAsia"/>
          <w:b/>
          <w:bCs/>
          <w:i/>
          <w:iCs/>
          <w:sz w:val="20"/>
          <w:szCs w:val="20"/>
          <w:lang w:val="en-US" w:eastAsia="zh-CN"/>
        </w:rPr>
        <w:t>each</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 xml:space="preserve">complete </w:t>
      </w:r>
      <w:r>
        <w:rPr>
          <w:rFonts w:hint="eastAsia"/>
          <w:b/>
          <w:bCs/>
          <w:i/>
          <w:iCs/>
          <w:sz w:val="20"/>
          <w:szCs w:val="20"/>
          <w:lang w:val="en-US" w:eastAsia="zh-CN"/>
        </w:rPr>
        <w:t xml:space="preserve">nth </w:t>
      </w:r>
      <w:r>
        <w:rPr>
          <w:b/>
          <w:bCs/>
          <w:i/>
          <w:iCs/>
          <w:sz w:val="20"/>
          <w:szCs w:val="20"/>
          <w:lang w:eastAsia="zh-CN"/>
        </w:rPr>
        <w:t xml:space="preserve">periodic </w:t>
      </w:r>
      <w:r>
        <w:rPr>
          <w:b/>
          <w:bCs/>
          <w:i/>
          <w:iCs/>
          <w:sz w:val="20"/>
          <w:szCs w:val="20"/>
        </w:rPr>
        <w:t>CSI-RS burst for 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b/>
          <w:bCs/>
          <w:i/>
          <w:iCs/>
          <w:sz w:val="20"/>
          <w:szCs w:val="20"/>
        </w:rPr>
        <w:t>.</w:t>
      </w:r>
      <w:r>
        <w:rPr>
          <w:rFonts w:hint="eastAsia"/>
          <w:b/>
          <w:bCs/>
          <w:i/>
          <w:iCs/>
          <w:sz w:val="20"/>
          <w:szCs w:val="20"/>
          <w:lang w:val="en-US" w:eastAsia="zh-CN"/>
        </w:rPr>
        <w:t xml:space="preserve"> T</w:t>
      </w:r>
      <w:r>
        <w:rPr>
          <w:rFonts w:hint="eastAsia"/>
          <w:b/>
          <w:bCs/>
          <w:i/>
          <w:iCs/>
          <w:sz w:val="20"/>
          <w:szCs w:val="20"/>
          <w:vertAlign w:val="subscript"/>
          <w:lang w:val="en-US" w:eastAsia="zh-CN"/>
        </w:rPr>
        <w:t>TRS_n</w:t>
      </w:r>
      <w:r>
        <w:rPr>
          <w:rFonts w:hint="eastAsia"/>
          <w:b/>
          <w:bCs/>
          <w:i/>
          <w:iCs/>
          <w:sz w:val="20"/>
          <w:szCs w:val="20"/>
          <w:lang w:val="en-US" w:eastAsia="zh-CN"/>
        </w:rPr>
        <w:t xml:space="preserve"> is the periodicity of the nth periodic CSI-RS burst for SCell activation. If such improvement is not pursued, then current requirement without further clarification is also workable. </w:t>
      </w:r>
    </w:p>
    <w:p>
      <w:pPr>
        <w:overflowPunct w:val="0"/>
        <w:autoSpaceDE w:val="0"/>
        <w:autoSpaceDN w:val="0"/>
        <w:adjustRightInd w:val="0"/>
        <w:spacing w:after="120"/>
        <w:jc w:val="both"/>
        <w:rPr>
          <w:rFonts w:hint="default" w:eastAsiaTheme="minorEastAsia"/>
          <w:b/>
          <w:bCs/>
          <w:i/>
          <w:iCs/>
          <w:sz w:val="20"/>
          <w:szCs w:val="20"/>
          <w:lang w:val="en-US" w:eastAsia="zh-CN"/>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Two ways to define the requirement:</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Alt 1: Define two sets of requirement and side conditions, reuse the intra-band contiguous CA case (for single RF chain) and inter-band CA case (for separate RF chain) respectively. </w:t>
      </w:r>
    </w:p>
    <w:p>
      <w:pPr>
        <w:numPr>
          <w:ilvl w:val="0"/>
          <w:numId w:val="6"/>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Alt 2:  Define one set of requirement which reusing the SSB-less activation delay requirement of inter-band CA, and two sets of side conditions as follows:</w:t>
      </w:r>
    </w:p>
    <w:p>
      <w:pPr>
        <w:numPr>
          <w:ilvl w:val="1"/>
          <w:numId w:val="6"/>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Set 1 (for single RF chain): </w:t>
      </w:r>
    </w:p>
    <w:p>
      <w:pPr>
        <w:numPr>
          <w:ilvl w:val="2"/>
          <w:numId w:val="6"/>
        </w:numPr>
        <w:overflowPunct w:val="0"/>
        <w:autoSpaceDE w:val="0"/>
        <w:autoSpaceDN w:val="0"/>
        <w:adjustRightInd w:val="0"/>
        <w:spacing w:after="12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EPRE difference at UE side shall be NOT larger than 6dB</w:t>
      </w:r>
    </w:p>
    <w:p>
      <w:pPr>
        <w:numPr>
          <w:ilvl w:val="2"/>
          <w:numId w:val="6"/>
        </w:numPr>
        <w:overflowPunct w:val="0"/>
        <w:autoSpaceDE w:val="0"/>
        <w:autoSpaceDN w:val="0"/>
        <w:adjustRightInd w:val="0"/>
        <w:spacing w:after="12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RTD between the target SCell and the intra-band NCCA collocated reference serving cell can be within CP</w:t>
      </w:r>
    </w:p>
    <w:p>
      <w:pPr>
        <w:numPr>
          <w:ilvl w:val="1"/>
          <w:numId w:val="6"/>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b/>
          <w:bCs/>
          <w:i/>
          <w:iCs/>
          <w:sz w:val="20"/>
          <w:szCs w:val="20"/>
          <w:lang w:val="en-US" w:eastAsia="zh-CN"/>
        </w:rPr>
        <w:t>Set 2 (for separate R</w:t>
      </w:r>
      <w:bookmarkStart w:id="9" w:name="_GoBack"/>
      <w:bookmarkEnd w:id="9"/>
      <w:r>
        <w:rPr>
          <w:rFonts w:hint="eastAsia"/>
          <w:b/>
          <w:bCs/>
          <w:i/>
          <w:iCs/>
          <w:sz w:val="20"/>
          <w:szCs w:val="20"/>
          <w:lang w:val="en-US" w:eastAsia="zh-CN"/>
        </w:rPr>
        <w:t>F chain): Reusing the side condition of inter-band CA case.</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Define two UE capabilities for intra-band NCCA scenario, which corresponding to different UE implementation of single and separate RF chain, the granularity could be per FS indication.</w:t>
      </w:r>
    </w:p>
    <w:p>
      <w:pPr>
        <w:overflowPunct w:val="0"/>
        <w:autoSpaceDE w:val="0"/>
        <w:autoSpaceDN w:val="0"/>
        <w:adjustRightInd w:val="0"/>
        <w:spacing w:after="120"/>
        <w:jc w:val="both"/>
        <w:rPr>
          <w:rFonts w:hint="eastAsia"/>
          <w:b/>
          <w:bCs/>
          <w:i/>
          <w:iCs/>
          <w:sz w:val="20"/>
          <w:szCs w:val="20"/>
        </w:rPr>
      </w:pPr>
      <w:r>
        <w:rPr>
          <w:rFonts w:hint="eastAsia"/>
          <w:b/>
          <w:bCs/>
          <w:i/>
          <w:iCs/>
          <w:sz w:val="20"/>
          <w:szCs w:val="20"/>
          <w:lang w:val="en-US" w:eastAsia="zh-CN"/>
        </w:rPr>
        <w:t>Proposal 4</w:t>
      </w:r>
      <w:r>
        <w:rPr>
          <w:b/>
          <w:bCs/>
          <w:i/>
          <w:iCs/>
          <w:sz w:val="20"/>
          <w:szCs w:val="20"/>
        </w:rPr>
        <w:t xml:space="preserve">: </w:t>
      </w:r>
      <w:r>
        <w:rPr>
          <w:rFonts w:hint="eastAsia"/>
          <w:b/>
          <w:bCs/>
          <w:i/>
          <w:iCs/>
          <w:sz w:val="20"/>
          <w:szCs w:val="20"/>
        </w:rPr>
        <w:t>For the case of the neighbour cell</w:t>
      </w:r>
      <w:r>
        <w:rPr>
          <w:rFonts w:hint="eastAsia"/>
          <w:b/>
          <w:bCs/>
          <w:i/>
          <w:iCs/>
          <w:sz w:val="20"/>
          <w:szCs w:val="20"/>
          <w:lang w:val="en-US" w:eastAsia="zh-CN"/>
        </w:rPr>
        <w:t>(s)</w:t>
      </w:r>
      <w:r>
        <w:rPr>
          <w:rFonts w:hint="eastAsia"/>
          <w:b/>
          <w:bCs/>
          <w:i/>
          <w:iCs/>
          <w:sz w:val="20"/>
          <w:szCs w:val="20"/>
        </w:rPr>
        <w:t xml:space="preserve"> is on the carrier of SSB-less SCell and the SSB from neighbour cell</w:t>
      </w:r>
      <w:r>
        <w:rPr>
          <w:rFonts w:hint="eastAsia"/>
          <w:b/>
          <w:bCs/>
          <w:i/>
          <w:iCs/>
          <w:sz w:val="20"/>
          <w:szCs w:val="20"/>
          <w:lang w:val="en-US" w:eastAsia="zh-CN"/>
        </w:rPr>
        <w:t>(s)</w:t>
      </w:r>
      <w:r>
        <w:rPr>
          <w:rFonts w:hint="eastAsia"/>
          <w:b/>
          <w:bCs/>
          <w:i/>
          <w:iCs/>
          <w:sz w:val="20"/>
          <w:szCs w:val="20"/>
        </w:rPr>
        <w:t xml:space="preserve"> can be contained in the active BWP of SSB-less SCell, the measurement for such neighbour cell</w:t>
      </w:r>
      <w:r>
        <w:rPr>
          <w:rFonts w:hint="eastAsia"/>
          <w:b/>
          <w:bCs/>
          <w:i/>
          <w:iCs/>
          <w:sz w:val="20"/>
          <w:szCs w:val="20"/>
          <w:lang w:val="en-US" w:eastAsia="zh-CN"/>
        </w:rPr>
        <w:t>(s)</w:t>
      </w:r>
      <w:r>
        <w:rPr>
          <w:rFonts w:hint="eastAsia"/>
          <w:b/>
          <w:bCs/>
          <w:i/>
          <w:iCs/>
          <w:sz w:val="20"/>
          <w:szCs w:val="20"/>
        </w:rPr>
        <w:t xml:space="preserve"> can be treated as intra-frequency measurement.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w:t>
      </w:r>
      <w:r>
        <w:rPr>
          <w:b/>
          <w:bCs/>
          <w:i/>
          <w:iCs/>
          <w:sz w:val="20"/>
          <w:szCs w:val="20"/>
        </w:rPr>
        <w:t xml:space="preserve">: </w:t>
      </w:r>
      <w:r>
        <w:rPr>
          <w:rFonts w:hint="eastAsia"/>
          <w:b/>
          <w:bCs/>
          <w:i/>
          <w:iCs/>
          <w:sz w:val="20"/>
          <w:szCs w:val="20"/>
          <w:lang w:val="en-US" w:eastAsia="zh-CN"/>
        </w:rPr>
        <w:t xml:space="preserve"> The multiple SSB-less SCells </w:t>
      </w:r>
      <w:r>
        <w:rPr>
          <w:rFonts w:hint="eastAsia" w:cs="Times New Roman"/>
          <w:b/>
          <w:bCs/>
          <w:i/>
          <w:iCs/>
          <w:sz w:val="20"/>
          <w:szCs w:val="20"/>
          <w:lang w:val="en-US" w:eastAsia="zh-CN"/>
        </w:rPr>
        <w:t>operated in</w:t>
      </w:r>
      <w:r>
        <w:rPr>
          <w:rFonts w:hint="eastAsia" w:cs="Times New Roman"/>
          <w:b/>
          <w:bCs/>
          <w:i/>
          <w:iCs/>
          <w:sz w:val="20"/>
          <w:szCs w:val="20"/>
          <w:lang w:val="en-US" w:eastAsia="ko-KR"/>
        </w:rPr>
        <w:t xml:space="preserve"> intra-band contiguous CCs</w:t>
      </w:r>
      <w:r>
        <w:rPr>
          <w:rFonts w:hint="eastAsia" w:cs="Times New Roman"/>
          <w:b/>
          <w:bCs/>
          <w:i/>
          <w:iCs/>
          <w:sz w:val="20"/>
          <w:szCs w:val="20"/>
          <w:lang w:val="en-US" w:eastAsia="zh-CN"/>
        </w:rPr>
        <w:t xml:space="preserve"> shall be studied and specified. </w:t>
      </w:r>
      <w:r>
        <w:rPr>
          <w:rFonts w:hint="eastAsia"/>
          <w:b/>
          <w:bCs/>
          <w:i/>
          <w:iCs/>
          <w:sz w:val="20"/>
          <w:szCs w:val="20"/>
          <w:lang w:val="en-US" w:eastAsia="zh-CN"/>
        </w:rPr>
        <w:t xml:space="preserve"> The side condition from single SSB-less SCell case can be reused, the requirement could be defined as: </w:t>
      </w:r>
    </w:p>
    <w:p>
      <w:pPr>
        <w:overflowPunct w:val="0"/>
        <w:autoSpaceDE w:val="0"/>
        <w:autoSpaceDN w:val="0"/>
        <w:adjustRightInd w:val="0"/>
        <w:spacing w:after="12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baseline"/>
          <w:lang w:val="en-US" w:eastAsia="zh-CN"/>
        </w:rPr>
        <w:t xml:space="preserve"> = min</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_SCell1, ... , </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w:t>
      </w:r>
      <w:r>
        <w:rPr>
          <w:rFonts w:hint="eastAsia" w:cs="Times New Roman"/>
          <w:b/>
          <w:bCs/>
          <w:i/>
          <w:iCs/>
          <w:sz w:val="20"/>
          <w:szCs w:val="20"/>
          <w:lang w:val="en-US" w:eastAsia="zh-CN"/>
        </w:rPr>
        <w:t>)</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n = 1, .. , the number of </w:t>
      </w:r>
      <w:r>
        <w:rPr>
          <w:rFonts w:eastAsia="宋体"/>
          <w:b/>
          <w:bCs/>
          <w:i/>
          <w:iCs/>
          <w:sz w:val="20"/>
          <w:szCs w:val="24"/>
          <w:lang w:val="en-GB" w:eastAsia="zh-CN"/>
        </w:rPr>
        <w:t>to-be-activated SSB-less SCells</w:t>
      </w:r>
    </w:p>
    <w:p>
      <w:pPr>
        <w:numPr>
          <w:ilvl w:val="0"/>
          <w:numId w:val="8"/>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_SCelln =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 </w:t>
      </w: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vertAlign w:val="baseline"/>
          <w:lang w:val="en-US" w:eastAsia="zh-CN"/>
        </w:rPr>
        <w:t xml:space="preserve"> + 5ms. </w:t>
      </w:r>
      <w:r>
        <w:rPr>
          <w:rFonts w:hint="default" w:cs="Times New Roman"/>
          <w:b/>
          <w:bCs/>
          <w:i/>
          <w:iCs/>
          <w:sz w:val="20"/>
          <w:szCs w:val="20"/>
          <w:lang w:val="en-US" w:eastAsia="zh-CN"/>
        </w:rPr>
        <w:t>[if aperiodic CSI-RS resources are not configured for SCell activation</w:t>
      </w:r>
      <w:r>
        <w:rPr>
          <w:rFonts w:hint="eastAsia" w:cs="Times New Roman"/>
          <w:b/>
          <w:bCs/>
          <w:i/>
          <w:iCs/>
          <w:sz w:val="20"/>
          <w:szCs w:val="20"/>
          <w:lang w:val="en-US" w:eastAsia="zh-CN"/>
        </w:rPr>
        <w:t xml:space="preserve"> for the nth SSB-less SCells</w:t>
      </w:r>
      <w:r>
        <w:rPr>
          <w:rFonts w:hint="default" w:cs="Times New Roman"/>
          <w:b/>
          <w:bCs/>
          <w:i/>
          <w:iCs/>
          <w:sz w:val="20"/>
          <w:szCs w:val="20"/>
          <w:lang w:val="en-US" w:eastAsia="zh-CN"/>
        </w:rPr>
        <w:t xml:space="preserve"> or UE do not support [ATRS based SSB-less operation]]</w:t>
      </w:r>
    </w:p>
    <w:p>
      <w:pPr>
        <w:numPr>
          <w:ilvl w:val="0"/>
          <w:numId w:val="8"/>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gap</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_Scelln</w:t>
      </w:r>
      <w:r>
        <w:rPr>
          <w:rFonts w:hint="eastAsia"/>
          <w:b/>
          <w:bCs/>
          <w:i/>
          <w:iCs/>
          <w:sz w:val="20"/>
          <w:szCs w:val="20"/>
          <w:vertAlign w:val="baseline"/>
          <w:lang w:val="en-US" w:eastAsia="zh-CN"/>
        </w:rPr>
        <w:t xml:space="preserve"> + 5ms. </w:t>
      </w:r>
      <w:r>
        <w:rPr>
          <w:rFonts w:hint="default" w:cs="Times New Roman"/>
          <w:b/>
          <w:bCs/>
          <w:i/>
          <w:iCs/>
          <w:sz w:val="20"/>
          <w:szCs w:val="20"/>
          <w:lang w:val="en-US" w:eastAsia="zh-CN"/>
        </w:rPr>
        <w:t>[if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the nth SSB-less SCells and </w:t>
      </w:r>
      <w:r>
        <w:rPr>
          <w:rFonts w:hint="default" w:cs="Times New Roman"/>
          <w:b/>
          <w:bCs/>
          <w:i/>
          <w:iCs/>
          <w:sz w:val="20"/>
          <w:szCs w:val="20"/>
          <w:lang w:val="en-US" w:eastAsia="zh-CN"/>
        </w:rPr>
        <w:t>UE supporting [ATRS based SSB-less operation]]</w:t>
      </w:r>
    </w:p>
    <w:p>
      <w:pPr>
        <w:numPr>
          <w:ilvl w:val="1"/>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lang w:eastAsia="zh-CN"/>
        </w:rPr>
        <w:t xml:space="preserve">periodic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b/>
          <w:bCs/>
          <w:i/>
          <w:iCs/>
          <w:sz w:val="20"/>
          <w:szCs w:val="20"/>
        </w:rPr>
        <w:t>.</w:t>
      </w:r>
      <w:r>
        <w:rPr>
          <w:rFonts w:hint="eastAsia"/>
          <w:b/>
          <w:bCs/>
          <w:i/>
          <w:iCs/>
          <w:sz w:val="20"/>
          <w:szCs w:val="20"/>
          <w:lang w:val="en-US" w:eastAsia="zh-CN"/>
        </w:rPr>
        <w:t xml:space="preserve"> </w:t>
      </w:r>
    </w:p>
    <w:p>
      <w:pPr>
        <w:numPr>
          <w:ilvl w:val="1"/>
          <w:numId w:val="8"/>
        </w:numPr>
        <w:overflowPunct w:val="0"/>
        <w:autoSpaceDE w:val="0"/>
        <w:autoSpaceDN w:val="0"/>
        <w:adjustRightInd w:val="0"/>
        <w:spacing w:after="120"/>
        <w:ind w:left="840" w:leftChars="0" w:hanging="420" w:firstLineChars="0"/>
        <w:jc w:val="both"/>
        <w:rPr>
          <w:rFonts w:hint="eastAsia" w:cs="Times New Roman"/>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lang w:val="en-US" w:eastAsia="zh-CN"/>
        </w:rPr>
        <w:t xml:space="preserve"> is the periodicity of the periodic CSI-RS burst for the nth SCell activation.</w:t>
      </w:r>
    </w:p>
    <w:p>
      <w:pPr>
        <w:numPr>
          <w:ilvl w:val="1"/>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w:t>
      </w:r>
      <w:r>
        <w:rPr>
          <w:rFonts w:hint="eastAsia"/>
          <w:b/>
          <w:bCs/>
          <w:i/>
          <w:iCs/>
          <w:sz w:val="20"/>
          <w:szCs w:val="20"/>
          <w:vertAlign w:val="subscript"/>
          <w:lang w:val="en-US" w:eastAsia="zh-CN"/>
        </w:rPr>
        <w:t>A</w:t>
      </w:r>
      <w:r>
        <w:rPr>
          <w:b/>
          <w:bCs/>
          <w:i/>
          <w:iCs/>
          <w:sz w:val="20"/>
          <w:szCs w:val="20"/>
          <w:vertAlign w:val="subscript"/>
          <w:lang w:val="en-US" w:eastAsia="zh-CN"/>
        </w:rPr>
        <w:t>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rFonts w:hint="eastAsia" w:hAnsi="Cambria Math"/>
          <w:b/>
          <w:bCs/>
          <w:i/>
          <w:iCs/>
          <w:sz w:val="20"/>
          <w:szCs w:val="20"/>
          <w:lang w:val="en-US" w:eastAsia="zh-CN"/>
        </w:rPr>
        <w:t xml:space="preserve"> where the CSI-RS burst is defined as four CSI-RS resources in two consecutive slots</w:t>
      </w:r>
      <w:r>
        <w:rPr>
          <w:b/>
          <w:bCs/>
          <w:i/>
          <w:iCs/>
          <w:sz w:val="20"/>
          <w:szCs w:val="20"/>
        </w:rPr>
        <w:t>.</w:t>
      </w:r>
      <w:r>
        <w:rPr>
          <w:rFonts w:hint="eastAsia"/>
          <w:b/>
          <w:bCs/>
          <w:i/>
          <w:iCs/>
          <w:sz w:val="20"/>
          <w:szCs w:val="20"/>
          <w:lang w:val="en-US" w:eastAsia="zh-CN"/>
        </w:rPr>
        <w:t xml:space="preserve"> </w:t>
      </w:r>
    </w:p>
    <w:p>
      <w:pPr>
        <w:numPr>
          <w:ilvl w:val="1"/>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ATRS_Scelln</w:t>
      </w:r>
      <w:r>
        <w:rPr>
          <w:rFonts w:hint="eastAsia"/>
          <w:b/>
          <w:bCs/>
          <w:i/>
          <w:iCs/>
          <w:sz w:val="20"/>
          <w:szCs w:val="20"/>
          <w:lang w:val="en-US" w:eastAsia="zh-CN"/>
        </w:rPr>
        <w:t xml:space="preserve"> is the CSI-RS burst for the nth SCell activation where the CSI-RS burst is defined as four CSI-RS resources in two consecutive slots. </w:t>
      </w:r>
    </w:p>
    <w:p>
      <w:pPr>
        <w:numPr>
          <w:ilvl w:val="1"/>
          <w:numId w:val="8"/>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gap</w:t>
      </w:r>
      <w:r>
        <w:rPr>
          <w:rFonts w:hint="eastAsia"/>
          <w:b/>
          <w:bCs/>
          <w:i/>
          <w:iCs/>
          <w:sz w:val="20"/>
          <w:szCs w:val="20"/>
          <w:vertAlign w:val="subscript"/>
          <w:lang w:val="en-US" w:eastAsia="zh-CN"/>
        </w:rPr>
        <w:t>_Scelln</w:t>
      </w:r>
      <w:r>
        <w:rPr>
          <w:rFonts w:hint="default"/>
          <w:b/>
          <w:bCs/>
          <w:i/>
          <w:iCs/>
          <w:sz w:val="20"/>
          <w:szCs w:val="20"/>
          <w:lang w:val="en-US" w:eastAsia="zh-CN"/>
        </w:rPr>
        <w:t xml:space="preserve"> is </w:t>
      </w:r>
      <w:r>
        <w:rPr>
          <w:rFonts w:hint="eastAsia"/>
          <w:b/>
          <w:bCs/>
          <w:i/>
          <w:iCs/>
          <w:sz w:val="20"/>
          <w:szCs w:val="20"/>
          <w:lang w:val="en-US" w:eastAsia="zh-CN"/>
        </w:rPr>
        <w:t>the</w:t>
      </w:r>
      <w:r>
        <w:rPr>
          <w:rFonts w:hint="default"/>
          <w:b/>
          <w:bCs/>
          <w:i/>
          <w:iCs/>
          <w:sz w:val="20"/>
          <w:szCs w:val="20"/>
          <w:lang w:val="en-US" w:eastAsia="zh-CN"/>
        </w:rPr>
        <w:t xml:space="preserve"> gap length between two aperiodic CSI-RS bursts</w:t>
      </w:r>
      <w:r>
        <w:rPr>
          <w:rFonts w:hint="eastAsia"/>
          <w:b/>
          <w:bCs/>
          <w:i/>
          <w:iCs/>
          <w:sz w:val="20"/>
          <w:szCs w:val="20"/>
          <w:lang w:val="en-US" w:eastAsia="zh-CN"/>
        </w:rPr>
        <w:t xml:space="preserve"> for the nth SSB-less SCell.</w:t>
      </w:r>
      <w:r>
        <w:rPr>
          <w:rFonts w:hint="default"/>
          <w:b/>
          <w:bCs/>
          <w:i/>
          <w:iCs/>
          <w:sz w:val="20"/>
          <w:szCs w:val="20"/>
          <w:lang w:val="en-US" w:eastAsia="zh-CN"/>
        </w:rPr>
        <w:t xml:space="preserve"> </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w:t>
      </w:r>
      <w:r>
        <w:rPr>
          <w:b/>
          <w:bCs/>
          <w:i/>
          <w:iCs/>
          <w:sz w:val="20"/>
          <w:szCs w:val="20"/>
        </w:rPr>
        <w:t xml:space="preserve">: </w:t>
      </w:r>
      <w:r>
        <w:rPr>
          <w:rFonts w:hint="eastAsia"/>
          <w:b/>
          <w:bCs/>
          <w:i/>
          <w:iCs/>
          <w:sz w:val="20"/>
          <w:szCs w:val="20"/>
          <w:lang w:val="en-US" w:eastAsia="zh-CN"/>
        </w:rPr>
        <w:t xml:space="preserve">A candidate solution to refine the NES CHO requirement is </w:t>
      </w:r>
    </w:p>
    <w:p>
      <w:pPr>
        <w:overflowPunct w:val="0"/>
        <w:autoSpaceDE w:val="0"/>
        <w:autoSpaceDN w:val="0"/>
        <w:adjustRightInd w:val="0"/>
        <w:spacing w:after="120"/>
        <w:jc w:val="both"/>
        <w:rPr>
          <w:rFonts w:hint="default"/>
          <w:b/>
          <w:bCs/>
          <w:i/>
          <w:iCs/>
          <w:sz w:val="20"/>
          <w:szCs w:val="20"/>
          <w:vertAlign w:val="subscript"/>
          <w:lang w:val="en-US" w:eastAsia="zh-CN"/>
        </w:rPr>
      </w:pPr>
      <w:r>
        <w:rPr>
          <w:rFonts w:hint="default"/>
          <w:b/>
          <w:bCs/>
          <w:i/>
          <w:iCs/>
          <w:sz w:val="20"/>
          <w:szCs w:val="20"/>
          <w:lang w:val="en-US" w:eastAsia="zh-CN"/>
        </w:rPr>
        <w:t>D</w:t>
      </w:r>
      <w:r>
        <w:rPr>
          <w:rFonts w:hint="default"/>
          <w:b/>
          <w:bCs/>
          <w:i/>
          <w:iCs/>
          <w:sz w:val="20"/>
          <w:szCs w:val="20"/>
          <w:vertAlign w:val="subscript"/>
          <w:lang w:val="en-US" w:eastAsia="zh-CN"/>
        </w:rPr>
        <w:t>CHO</w:t>
      </w:r>
      <w:r>
        <w:rPr>
          <w:rFonts w:hint="default"/>
          <w:b/>
          <w:bCs/>
          <w:i/>
          <w:iCs/>
          <w:sz w:val="20"/>
          <w:szCs w:val="20"/>
          <w:lang w:val="en-US" w:eastAsia="zh-CN"/>
        </w:rPr>
        <w:t> = T</w:t>
      </w:r>
      <w:r>
        <w:rPr>
          <w:rFonts w:hint="default"/>
          <w:b/>
          <w:bCs/>
          <w:i/>
          <w:iCs/>
          <w:sz w:val="20"/>
          <w:szCs w:val="20"/>
          <w:vertAlign w:val="subscript"/>
          <w:lang w:val="en-US" w:eastAsia="zh-CN"/>
        </w:rPr>
        <w:t>RRC</w:t>
      </w:r>
      <w:r>
        <w:rPr>
          <w:rFonts w:hint="default"/>
          <w:b/>
          <w:bCs/>
          <w:i/>
          <w:iCs/>
          <w:sz w:val="20"/>
          <w:szCs w:val="20"/>
          <w:lang w:val="en-US" w:eastAsia="zh-CN"/>
        </w:rPr>
        <w:t> + T</w:t>
      </w:r>
      <w:r>
        <w:rPr>
          <w:rFonts w:hint="eastAsia"/>
          <w:b/>
          <w:bCs/>
          <w:i/>
          <w:iCs/>
          <w:sz w:val="20"/>
          <w:szCs w:val="20"/>
          <w:vertAlign w:val="subscript"/>
          <w:lang w:val="en-US" w:eastAsia="zh-CN"/>
        </w:rPr>
        <w:t>Event_DU</w:t>
      </w:r>
      <w:r>
        <w:rPr>
          <w:rFonts w:hint="default"/>
          <w:b/>
          <w:bCs/>
          <w:i/>
          <w:iCs/>
          <w:sz w:val="20"/>
          <w:szCs w:val="20"/>
          <w:lang w:val="en-US" w:eastAsia="zh-CN"/>
        </w:rPr>
        <w:t> + T</w:t>
      </w:r>
      <w:r>
        <w:rPr>
          <w:rFonts w:hint="default"/>
          <w:b/>
          <w:bCs/>
          <w:i/>
          <w:iCs/>
          <w:sz w:val="20"/>
          <w:szCs w:val="20"/>
          <w:vertAlign w:val="subscript"/>
          <w:lang w:val="en-US" w:eastAsia="zh-CN"/>
        </w:rPr>
        <w:t>measure</w:t>
      </w:r>
      <w:r>
        <w:rPr>
          <w:rFonts w:hint="default"/>
          <w:b/>
          <w:bCs/>
          <w:i/>
          <w:iCs/>
          <w:sz w:val="20"/>
          <w:szCs w:val="20"/>
          <w:lang w:val="en-US" w:eastAsia="zh-CN"/>
        </w:rPr>
        <w:t> + T</w:t>
      </w:r>
      <w:r>
        <w:rPr>
          <w:rFonts w:hint="default"/>
          <w:b/>
          <w:bCs/>
          <w:i/>
          <w:iCs/>
          <w:sz w:val="20"/>
          <w:szCs w:val="20"/>
          <w:vertAlign w:val="subscript"/>
          <w:lang w:val="en-US" w:eastAsia="zh-CN"/>
        </w:rPr>
        <w:t>interrupt</w:t>
      </w:r>
      <w:r>
        <w:rPr>
          <w:rFonts w:hint="default"/>
          <w:b/>
          <w:bCs/>
          <w:i/>
          <w:iCs/>
          <w:sz w:val="20"/>
          <w:szCs w:val="20"/>
          <w:lang w:val="en-US" w:eastAsia="zh-CN"/>
        </w:rPr>
        <w:t> + T</w:t>
      </w:r>
      <w:r>
        <w:rPr>
          <w:rFonts w:hint="default"/>
          <w:b/>
          <w:bCs/>
          <w:i/>
          <w:iCs/>
          <w:sz w:val="20"/>
          <w:szCs w:val="20"/>
          <w:vertAlign w:val="subscript"/>
          <w:lang w:val="en-US" w:eastAsia="zh-CN"/>
        </w:rPr>
        <w:t>CHO_execution</w:t>
      </w:r>
    </w:p>
    <w:p>
      <w:pPr>
        <w:overflowPunct w:val="0"/>
        <w:autoSpaceDE w:val="0"/>
        <w:autoSpaceDN w:val="0"/>
        <w:adjustRightInd w:val="0"/>
        <w:spacing w:after="120"/>
        <w:jc w:val="both"/>
        <w:rPr>
          <w:rFonts w:hint="default"/>
          <w:b/>
          <w:bCs/>
          <w:i/>
          <w:iCs/>
          <w:sz w:val="20"/>
          <w:szCs w:val="20"/>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Event_DU</w:t>
      </w:r>
      <w:r>
        <w:rPr>
          <w:rFonts w:hint="default"/>
          <w:b/>
          <w:bCs/>
          <w:i/>
          <w:iCs/>
          <w:sz w:val="20"/>
          <w:szCs w:val="20"/>
          <w:lang w:val="en-US" w:eastAsia="zh-CN"/>
        </w:rPr>
        <w:t xml:space="preserve"> is the delay uncertainty which is the time from when the UE successfully decodes a conditional handover command until</w:t>
      </w:r>
      <w:r>
        <w:rPr>
          <w:rFonts w:hint="eastAsia"/>
          <w:b/>
          <w:bCs/>
          <w:i/>
          <w:iCs/>
          <w:sz w:val="20"/>
          <w:szCs w:val="20"/>
          <w:lang w:val="en-US" w:eastAsia="zh-CN"/>
        </w:rPr>
        <w:t xml:space="preserve"> the earliest time of </w:t>
      </w:r>
    </w:p>
    <w:p>
      <w:pPr>
        <w:numPr>
          <w:ilvl w:val="0"/>
          <w:numId w:val="9"/>
        </w:numPr>
        <w:overflowPunct w:val="0"/>
        <w:autoSpaceDE w:val="0"/>
        <w:autoSpaceDN w:val="0"/>
        <w:adjustRightInd w:val="0"/>
        <w:spacing w:after="120"/>
        <w:ind w:left="420" w:leftChars="0" w:hanging="420" w:firstLineChars="0"/>
        <w:jc w:val="both"/>
        <w:rPr>
          <w:rFonts w:hint="default"/>
          <w:b/>
          <w:bCs/>
          <w:i/>
          <w:iCs/>
          <w:color w:val="FF0000"/>
          <w:sz w:val="20"/>
          <w:szCs w:val="20"/>
          <w:u w:val="none"/>
          <w:lang w:val="en-US" w:eastAsia="zh-CN"/>
        </w:rPr>
      </w:pPr>
      <w:r>
        <w:rPr>
          <w:rFonts w:hint="eastAsia"/>
          <w:b/>
          <w:bCs/>
          <w:i/>
          <w:iCs/>
          <w:color w:val="FF0000"/>
          <w:sz w:val="20"/>
          <w:szCs w:val="20"/>
          <w:u w:val="none"/>
          <w:lang w:val="en-US" w:eastAsia="zh-CN"/>
        </w:rPr>
        <w:t>a</w:t>
      </w:r>
      <w:r>
        <w:rPr>
          <w:rFonts w:hint="default"/>
          <w:b/>
          <w:bCs/>
          <w:i/>
          <w:iCs/>
          <w:color w:val="FF0000"/>
          <w:sz w:val="20"/>
          <w:szCs w:val="20"/>
          <w:u w:val="none"/>
          <w:lang w:val="en-US" w:eastAsia="zh-CN"/>
        </w:rPr>
        <w:t xml:space="preserve"> condition exists at the measurement reference point</w:t>
      </w:r>
      <w:r>
        <w:rPr>
          <w:rFonts w:hint="eastAsia"/>
          <w:b/>
          <w:bCs/>
          <w:i/>
          <w:iCs/>
          <w:color w:val="FF0000"/>
          <w:sz w:val="20"/>
          <w:szCs w:val="20"/>
          <w:u w:val="none"/>
          <w:lang w:val="en-US" w:eastAsia="zh-CN"/>
        </w:rPr>
        <w:t xml:space="preserve"> which not earlier than </w:t>
      </w:r>
      <w:r>
        <w:rPr>
          <w:b/>
          <w:bCs/>
          <w:i/>
          <w:iCs/>
          <w:color w:val="FF0000"/>
          <w:sz w:val="20"/>
          <w:szCs w:val="20"/>
          <w:u w:val="none"/>
          <w:lang w:val="en-US"/>
        </w:rPr>
        <w:t>T</w:t>
      </w:r>
      <w:r>
        <w:rPr>
          <w:b/>
          <w:bCs/>
          <w:i/>
          <w:iCs/>
          <w:color w:val="FF0000"/>
          <w:sz w:val="20"/>
          <w:szCs w:val="20"/>
          <w:u w:val="none"/>
          <w:vertAlign w:val="subscript"/>
          <w:lang w:val="en-US"/>
        </w:rPr>
        <w:t>identify</w:t>
      </w:r>
      <w:r>
        <w:rPr>
          <w:rFonts w:hint="eastAsia"/>
          <w:b/>
          <w:bCs/>
          <w:i/>
          <w:iCs/>
          <w:color w:val="FF0000"/>
          <w:sz w:val="20"/>
          <w:szCs w:val="20"/>
          <w:u w:val="none"/>
          <w:vertAlign w:val="subscript"/>
          <w:lang w:val="en-US" w:eastAsia="zh-CN"/>
        </w:rPr>
        <w:t xml:space="preserve"> </w:t>
      </w:r>
      <w:r>
        <w:rPr>
          <w:rFonts w:hint="eastAsia"/>
          <w:b/>
          <w:bCs/>
          <w:i/>
          <w:iCs/>
          <w:color w:val="FF0000"/>
          <w:sz w:val="20"/>
          <w:szCs w:val="20"/>
          <w:u w:val="none"/>
          <w:vertAlign w:val="baseline"/>
          <w:lang w:val="en-US" w:eastAsia="zh-CN"/>
        </w:rPr>
        <w:t xml:space="preserve">before UE successfully decodes DCI 2-9 </w:t>
      </w:r>
      <w:r>
        <w:rPr>
          <w:rFonts w:hint="default"/>
          <w:b/>
          <w:bCs/>
          <w:i/>
          <w:iCs/>
          <w:color w:val="FF0000"/>
          <w:sz w:val="20"/>
          <w:szCs w:val="20"/>
          <w:u w:val="none"/>
          <w:lang w:val="en-US" w:eastAsia="zh-CN"/>
        </w:rPr>
        <w:t>with NES-mode indication</w:t>
      </w:r>
      <w:r>
        <w:rPr>
          <w:rFonts w:hint="eastAsia"/>
          <w:b/>
          <w:bCs/>
          <w:i/>
          <w:iCs/>
          <w:color w:val="FF0000"/>
          <w:sz w:val="20"/>
          <w:szCs w:val="20"/>
          <w:u w:val="none"/>
          <w:lang w:val="en-US" w:eastAsia="zh-CN"/>
        </w:rPr>
        <w:t xml:space="preserve">, </w:t>
      </w:r>
      <w:r>
        <w:rPr>
          <w:rFonts w:hint="eastAsia"/>
          <w:b/>
          <w:bCs/>
          <w:i/>
          <w:iCs/>
          <w:color w:val="FF0000"/>
          <w:sz w:val="20"/>
          <w:szCs w:val="20"/>
          <w:u w:val="none"/>
          <w:vertAlign w:val="baseline"/>
          <w:lang w:val="en-US" w:eastAsia="zh-CN"/>
        </w:rPr>
        <w:t xml:space="preserve">and </w:t>
      </w:r>
      <w:r>
        <w:rPr>
          <w:rFonts w:hint="default"/>
          <w:b/>
          <w:bCs/>
          <w:i/>
          <w:iCs/>
          <w:color w:val="FF0000"/>
          <w:sz w:val="20"/>
          <w:szCs w:val="20"/>
          <w:u w:val="none"/>
          <w:lang w:val="en-US" w:eastAsia="zh-CN"/>
        </w:rPr>
        <w:t>keeps existing before UE successfully decodes DCI 2-9 with NES-mode indication</w:t>
      </w:r>
      <w:r>
        <w:rPr>
          <w:rFonts w:hint="eastAsia"/>
          <w:b/>
          <w:bCs/>
          <w:i/>
          <w:iCs/>
          <w:color w:val="FF0000"/>
          <w:sz w:val="20"/>
          <w:szCs w:val="20"/>
          <w:u w:val="none"/>
          <w:lang w:val="en-US" w:eastAsia="zh-CN"/>
        </w:rPr>
        <w:t xml:space="preserve"> </w:t>
      </w:r>
      <w:r>
        <w:rPr>
          <w:rFonts w:hint="default"/>
          <w:b/>
          <w:bCs/>
          <w:i/>
          <w:iCs/>
          <w:color w:val="FF0000"/>
          <w:sz w:val="20"/>
          <w:szCs w:val="20"/>
          <w:u w:val="none"/>
          <w:lang w:val="en-US" w:eastAsia="zh-CN"/>
        </w:rPr>
        <w:t>which will trigger the NES-based conditional handover</w:t>
      </w:r>
    </w:p>
    <w:p>
      <w:pPr>
        <w:numPr>
          <w:ilvl w:val="0"/>
          <w:numId w:val="9"/>
        </w:numPr>
        <w:overflowPunct w:val="0"/>
        <w:autoSpaceDE w:val="0"/>
        <w:autoSpaceDN w:val="0"/>
        <w:adjustRightInd w:val="0"/>
        <w:spacing w:after="120"/>
        <w:ind w:left="420" w:leftChars="0" w:hanging="420" w:firstLineChars="0"/>
        <w:jc w:val="both"/>
        <w:rPr>
          <w:rFonts w:hint="default"/>
          <w:b/>
          <w:bCs/>
          <w:i/>
          <w:iCs/>
          <w:sz w:val="20"/>
          <w:szCs w:val="20"/>
          <w:u w:val="none"/>
          <w:lang w:val="en-US" w:eastAsia="zh-CN"/>
        </w:rPr>
      </w:pPr>
      <w:r>
        <w:rPr>
          <w:rFonts w:hint="default"/>
          <w:b/>
          <w:bCs/>
          <w:i/>
          <w:iCs/>
          <w:sz w:val="20"/>
          <w:szCs w:val="20"/>
          <w:u w:val="none"/>
          <w:lang w:val="en-US" w:eastAsia="zh-CN"/>
        </w:rPr>
        <w:t>a condition exists at the measurement reference point</w:t>
      </w:r>
      <w:r>
        <w:rPr>
          <w:rFonts w:hint="eastAsia"/>
          <w:b/>
          <w:bCs/>
          <w:i/>
          <w:iCs/>
          <w:sz w:val="20"/>
          <w:szCs w:val="20"/>
          <w:u w:val="none"/>
          <w:lang w:val="en-US" w:eastAsia="zh-CN"/>
        </w:rPr>
        <w:t xml:space="preserve"> </w:t>
      </w:r>
      <w:r>
        <w:rPr>
          <w:rFonts w:hint="eastAsia"/>
          <w:b/>
          <w:bCs/>
          <w:i/>
          <w:iCs/>
          <w:color w:val="FF0000"/>
          <w:sz w:val="20"/>
          <w:szCs w:val="20"/>
          <w:u w:val="none"/>
          <w:lang w:val="en-US" w:eastAsia="zh-CN"/>
        </w:rPr>
        <w:t xml:space="preserve">after </w:t>
      </w:r>
      <w:r>
        <w:rPr>
          <w:rFonts w:hint="default" w:ascii="Times New Roman" w:hAnsi="Times New Roman" w:eastAsia="宋体" w:cs="Times New Roman"/>
          <w:b/>
          <w:bCs/>
          <w:i/>
          <w:iCs/>
          <w:caps w:val="0"/>
          <w:color w:val="FF0000"/>
          <w:spacing w:val="0"/>
          <w:kern w:val="0"/>
          <w:sz w:val="20"/>
          <w:szCs w:val="20"/>
          <w:u w:val="none"/>
          <w:shd w:val="clear" w:fill="FFFFFF"/>
          <w:lang w:val="en-US" w:eastAsia="zh-CN" w:bidi="ar"/>
        </w:rPr>
        <w:t>UE successfully decodes DCI 2-9 command</w:t>
      </w:r>
      <w:r>
        <w:rPr>
          <w:rFonts w:hint="eastAsia" w:eastAsia="宋体" w:cs="Times New Roman"/>
          <w:b/>
          <w:bCs/>
          <w:i/>
          <w:iCs/>
          <w:caps w:val="0"/>
          <w:color w:val="FF0000"/>
          <w:spacing w:val="0"/>
          <w:kern w:val="0"/>
          <w:sz w:val="20"/>
          <w:szCs w:val="20"/>
          <w:u w:val="none"/>
          <w:shd w:val="clear" w:fill="FFFFFF"/>
          <w:lang w:val="en-US" w:eastAsia="zh-CN" w:bidi="ar"/>
        </w:rPr>
        <w:t xml:space="preserve"> with NES-mode indication</w:t>
      </w:r>
      <w:r>
        <w:rPr>
          <w:rFonts w:hint="default"/>
          <w:b/>
          <w:bCs/>
          <w:i/>
          <w:iCs/>
          <w:sz w:val="20"/>
          <w:szCs w:val="20"/>
          <w:u w:val="none"/>
          <w:lang w:val="en-US" w:eastAsia="zh-CN"/>
        </w:rPr>
        <w:t xml:space="preserve"> which will trigger the NES-based conditional handover</w:t>
      </w:r>
    </w:p>
    <w:p>
      <w:pPr>
        <w:pStyle w:val="51"/>
        <w:ind w:left="0" w:leftChars="0" w:firstLine="0" w:firstLineChars="0"/>
        <w:rPr>
          <w:rFonts w:hint="eastAsia"/>
          <w:b/>
          <w:bCs/>
          <w:i/>
          <w:iCs/>
          <w:lang w:val="en-US" w:eastAsia="zh-CN"/>
        </w:rPr>
      </w:pPr>
      <w:r>
        <w:rPr>
          <w:rFonts w:hint="eastAsia"/>
          <w:b/>
          <w:bCs/>
          <w:i/>
          <w:iCs/>
          <w:lang w:val="en-US" w:eastAsia="zh-CN"/>
        </w:rPr>
        <w:t>For NES-based conditional intra-frequency handover:</w:t>
      </w:r>
    </w:p>
    <w:p>
      <w:pPr>
        <w:pStyle w:val="51"/>
        <w:numPr>
          <w:ilvl w:val="0"/>
          <w:numId w:val="9"/>
        </w:numPr>
        <w:ind w:left="420" w:leftChars="0" w:hanging="420" w:firstLineChars="0"/>
        <w:rPr>
          <w:b/>
          <w:bCs/>
          <w:i/>
          <w:iCs/>
          <w:color w:val="FF0000"/>
          <w:lang w:val="en-US"/>
        </w:rPr>
      </w:pPr>
      <w:r>
        <w:rPr>
          <w:b/>
          <w:bCs/>
          <w:i/>
          <w:iCs/>
          <w:color w:val="FF0000"/>
          <w:lang w:val="en-US"/>
        </w:rPr>
        <w:t>the measurement time delay equal to T</w:t>
      </w:r>
      <w:r>
        <w:rPr>
          <w:b/>
          <w:bCs/>
          <w:i/>
          <w:iCs/>
          <w:color w:val="FF0000"/>
          <w:vertAlign w:val="subscript"/>
          <w:lang w:val="en-US"/>
        </w:rPr>
        <w:t>identify</w:t>
      </w:r>
      <w:r>
        <w:rPr>
          <w:rFonts w:hint="eastAsia"/>
          <w:b/>
          <w:bCs/>
          <w:i/>
          <w:iCs/>
          <w:color w:val="FF0000"/>
          <w:vertAlign w:val="subscript"/>
          <w:lang w:val="en-US" w:eastAsia="zh-CN"/>
        </w:rPr>
        <w:t>_</w:t>
      </w:r>
      <w:r>
        <w:rPr>
          <w:b/>
          <w:bCs/>
          <w:i/>
          <w:iCs/>
          <w:color w:val="FF0000"/>
          <w:vertAlign w:val="subscript"/>
          <w:lang w:val="en-US"/>
        </w:rPr>
        <w:t>intra_with</w:t>
      </w:r>
      <w:r>
        <w:rPr>
          <w:rFonts w:hint="eastAsia"/>
          <w:b/>
          <w:bCs/>
          <w:i/>
          <w:iCs/>
          <w:color w:val="FF0000"/>
          <w:vertAlign w:val="subscript"/>
          <w:lang w:val="en-US" w:eastAsia="zh-CN"/>
        </w:rPr>
        <w:t>_</w:t>
      </w:r>
      <w:r>
        <w:rPr>
          <w:b/>
          <w:bCs/>
          <w:i/>
          <w:iCs/>
          <w:color w:val="FF0000"/>
          <w:vertAlign w:val="subscript"/>
          <w:lang w:val="en-US"/>
        </w:rPr>
        <w:t xml:space="preserve">index </w:t>
      </w:r>
      <w:r>
        <w:rPr>
          <w:b/>
          <w:bCs/>
          <w:i/>
          <w:iCs/>
          <w:color w:val="FF0000"/>
          <w:lang w:val="en-US"/>
        </w:rPr>
        <w:t>or T</w:t>
      </w:r>
      <w:r>
        <w:rPr>
          <w:b/>
          <w:bCs/>
          <w:i/>
          <w:iCs/>
          <w:color w:val="FF0000"/>
          <w:vertAlign w:val="subscript"/>
          <w:lang w:val="en-US"/>
        </w:rPr>
        <w:t>identify_intra_without_index</w:t>
      </w:r>
    </w:p>
    <w:p>
      <w:pPr>
        <w:pStyle w:val="51"/>
        <w:ind w:left="0" w:leftChars="0" w:firstLine="0" w:firstLineChars="0"/>
        <w:rPr>
          <w:rFonts w:hint="eastAsia"/>
          <w:b/>
          <w:bCs/>
          <w:i/>
          <w:iCs w:val="0"/>
          <w:lang w:val="en-US" w:eastAsia="zh-CN"/>
        </w:rPr>
      </w:pPr>
      <w:r>
        <w:rPr>
          <w:rFonts w:hint="eastAsia"/>
          <w:b/>
          <w:bCs/>
          <w:i/>
          <w:iCs w:val="0"/>
          <w:lang w:val="en-US" w:eastAsia="zh-CN"/>
        </w:rPr>
        <w:t>For NES-based conditional inter-frequency handover:</w:t>
      </w:r>
    </w:p>
    <w:p>
      <w:pPr>
        <w:pStyle w:val="51"/>
        <w:numPr>
          <w:ilvl w:val="0"/>
          <w:numId w:val="9"/>
        </w:numPr>
        <w:ind w:left="420" w:leftChars="0" w:hanging="420" w:firstLineChars="0"/>
        <w:rPr>
          <w:b/>
          <w:bCs/>
          <w:i/>
          <w:iCs/>
          <w:color w:val="FF0000"/>
          <w:lang w:val="en-US"/>
        </w:rPr>
      </w:pPr>
      <w:r>
        <w:rPr>
          <w:b/>
          <w:bCs/>
          <w:i/>
          <w:iCs w:val="0"/>
          <w:color w:val="FF0000"/>
          <w:lang w:val="en-US"/>
        </w:rPr>
        <w:t>the measurement time delay equal to T</w:t>
      </w:r>
      <w:r>
        <w:rPr>
          <w:b/>
          <w:bCs/>
          <w:i/>
          <w:iCs w:val="0"/>
          <w:color w:val="FF0000"/>
          <w:vertAlign w:val="subscript"/>
          <w:lang w:val="en-US"/>
        </w:rPr>
        <w:t>identify</w:t>
      </w:r>
      <w:r>
        <w:rPr>
          <w:rFonts w:hint="eastAsia"/>
          <w:b/>
          <w:bCs/>
          <w:i/>
          <w:iCs w:val="0"/>
          <w:color w:val="FF0000"/>
          <w:vertAlign w:val="subscript"/>
          <w:lang w:val="en-US" w:eastAsia="zh-CN"/>
        </w:rPr>
        <w:t>_</w:t>
      </w:r>
      <w:r>
        <w:rPr>
          <w:b/>
          <w:bCs/>
          <w:i/>
          <w:iCs w:val="0"/>
          <w:color w:val="FF0000"/>
          <w:vertAlign w:val="subscript"/>
          <w:lang w:val="en-US"/>
        </w:rPr>
        <w:t>int</w:t>
      </w:r>
      <w:r>
        <w:rPr>
          <w:rFonts w:hint="eastAsia" w:eastAsia="宋体"/>
          <w:b/>
          <w:bCs/>
          <w:i/>
          <w:iCs w:val="0"/>
          <w:color w:val="FF0000"/>
          <w:vertAlign w:val="subscript"/>
          <w:lang w:val="en-US" w:eastAsia="zh-CN"/>
        </w:rPr>
        <w:t>er</w:t>
      </w:r>
      <w:r>
        <w:rPr>
          <w:b/>
          <w:bCs/>
          <w:i/>
          <w:iCs w:val="0"/>
          <w:color w:val="FF0000"/>
          <w:vertAlign w:val="subscript"/>
          <w:lang w:val="en-US"/>
        </w:rPr>
        <w:t>_with</w:t>
      </w:r>
      <w:r>
        <w:rPr>
          <w:rFonts w:hint="eastAsia"/>
          <w:b/>
          <w:bCs/>
          <w:i/>
          <w:iCs w:val="0"/>
          <w:color w:val="FF0000"/>
          <w:vertAlign w:val="subscript"/>
          <w:lang w:val="en-US" w:eastAsia="zh-CN"/>
        </w:rPr>
        <w:t>_</w:t>
      </w:r>
      <w:r>
        <w:rPr>
          <w:b/>
          <w:bCs/>
          <w:i/>
          <w:iCs w:val="0"/>
          <w:color w:val="FF0000"/>
          <w:vertAlign w:val="subscript"/>
          <w:lang w:val="en-US"/>
        </w:rPr>
        <w:t xml:space="preserve">index </w:t>
      </w:r>
      <w:r>
        <w:rPr>
          <w:b/>
          <w:bCs/>
          <w:i/>
          <w:iCs w:val="0"/>
          <w:color w:val="FF0000"/>
          <w:lang w:val="en-US"/>
        </w:rPr>
        <w:t>or T</w:t>
      </w:r>
      <w:r>
        <w:rPr>
          <w:b/>
          <w:bCs/>
          <w:i/>
          <w:iCs w:val="0"/>
          <w:color w:val="FF0000"/>
          <w:vertAlign w:val="subscript"/>
          <w:lang w:val="en-US"/>
        </w:rPr>
        <w:t>identify_int</w:t>
      </w:r>
      <w:r>
        <w:rPr>
          <w:rFonts w:hint="eastAsia" w:eastAsia="宋体"/>
          <w:b/>
          <w:bCs/>
          <w:i/>
          <w:iCs w:val="0"/>
          <w:color w:val="FF0000"/>
          <w:vertAlign w:val="subscript"/>
          <w:lang w:val="en-US" w:eastAsia="zh-CN"/>
        </w:rPr>
        <w:t>er</w:t>
      </w:r>
      <w:r>
        <w:rPr>
          <w:b/>
          <w:bCs/>
          <w:i/>
          <w:iCs w:val="0"/>
          <w:color w:val="FF0000"/>
          <w:vertAlign w:val="subscript"/>
          <w:lang w:val="en-US"/>
        </w:rPr>
        <w:t>_without_index</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0"/>
        </w:numPr>
        <w:rPr>
          <w:rFonts w:hint="eastAsia"/>
          <w:sz w:val="20"/>
          <w:szCs w:val="20"/>
          <w:lang w:val="en-GB" w:eastAsia="zh-CN"/>
        </w:rPr>
      </w:pPr>
      <w:r>
        <w:rPr>
          <w:rFonts w:hint="eastAsia"/>
          <w:sz w:val="20"/>
          <w:szCs w:val="20"/>
          <w:lang w:val="en-US" w:eastAsia="zh-CN"/>
        </w:rPr>
        <w:t xml:space="preserve">R4-2406301, WF on RRM requirements for NR network energy saving, </w:t>
      </w:r>
      <w:r>
        <w:rPr>
          <w:rFonts w:hint="eastAsia"/>
          <w:sz w:val="20"/>
          <w:szCs w:val="20"/>
          <w:lang w:val="en-GB" w:eastAsia="zh-CN"/>
        </w:rPr>
        <w:t>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E30D5"/>
    <w:multiLevelType w:val="singleLevel"/>
    <w:tmpl w:val="8C5E30D5"/>
    <w:lvl w:ilvl="0" w:tentative="0">
      <w:start w:val="1"/>
      <w:numFmt w:val="bullet"/>
      <w:lvlText w:val=""/>
      <w:lvlJc w:val="left"/>
      <w:pPr>
        <w:ind w:left="420" w:hanging="420"/>
      </w:pPr>
      <w:rPr>
        <w:rFonts w:hint="default" w:ascii="Wingdings" w:hAnsi="Wingdings"/>
      </w:rPr>
    </w:lvl>
  </w:abstractNum>
  <w:abstractNum w:abstractNumId="1">
    <w:nsid w:val="8D26B59C"/>
    <w:multiLevelType w:val="multilevel"/>
    <w:tmpl w:val="8D26B5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A0B39303"/>
    <w:multiLevelType w:val="singleLevel"/>
    <w:tmpl w:val="A0B39303"/>
    <w:lvl w:ilvl="0" w:tentative="0">
      <w:start w:val="1"/>
      <w:numFmt w:val="decimal"/>
      <w:suff w:val="space"/>
      <w:lvlText w:val="[%1]"/>
      <w:lvlJc w:val="left"/>
    </w:lvl>
  </w:abstractNum>
  <w:abstractNum w:abstractNumId="3">
    <w:nsid w:val="A32CCE14"/>
    <w:multiLevelType w:val="multilevel"/>
    <w:tmpl w:val="A32CCE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B3CC636B"/>
    <w:multiLevelType w:val="multilevel"/>
    <w:tmpl w:val="B3CC63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19F6D661"/>
    <w:multiLevelType w:val="multilevel"/>
    <w:tmpl w:val="19F6D66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8"/>
  </w:num>
  <w:num w:numId="3">
    <w:abstractNumId w:val="6"/>
  </w:num>
  <w:num w:numId="4">
    <w:abstractNumId w:val="7"/>
  </w:num>
  <w:num w:numId="5">
    <w:abstractNumId w:val="3"/>
  </w:num>
  <w:num w:numId="6">
    <w:abstractNumId w:val="5"/>
  </w:num>
  <w:num w:numId="7">
    <w:abstractNumId w:val="1"/>
  </w:num>
  <w:num w:numId="8">
    <w:abstractNumId w:val="4"/>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3F16F56"/>
    <w:rsid w:val="0434763B"/>
    <w:rsid w:val="059B2FBB"/>
    <w:rsid w:val="05B66B2B"/>
    <w:rsid w:val="06380D63"/>
    <w:rsid w:val="06C938D1"/>
    <w:rsid w:val="06D13BC6"/>
    <w:rsid w:val="0775691E"/>
    <w:rsid w:val="08966482"/>
    <w:rsid w:val="09063CAD"/>
    <w:rsid w:val="091F2183"/>
    <w:rsid w:val="0A726FAB"/>
    <w:rsid w:val="0AC91636"/>
    <w:rsid w:val="0AD74098"/>
    <w:rsid w:val="105C4837"/>
    <w:rsid w:val="125263AC"/>
    <w:rsid w:val="12F708E7"/>
    <w:rsid w:val="12FB52D6"/>
    <w:rsid w:val="144F009D"/>
    <w:rsid w:val="14E02C25"/>
    <w:rsid w:val="15F8258F"/>
    <w:rsid w:val="164F7B75"/>
    <w:rsid w:val="175519EF"/>
    <w:rsid w:val="187E0711"/>
    <w:rsid w:val="198E3F9B"/>
    <w:rsid w:val="19977565"/>
    <w:rsid w:val="1A5E6A80"/>
    <w:rsid w:val="1AA908A3"/>
    <w:rsid w:val="1C4140A3"/>
    <w:rsid w:val="1C7E3BD3"/>
    <w:rsid w:val="1D2B280C"/>
    <w:rsid w:val="1D5B4C92"/>
    <w:rsid w:val="1D5F76BA"/>
    <w:rsid w:val="1DE54287"/>
    <w:rsid w:val="1DF035A9"/>
    <w:rsid w:val="1EB2708E"/>
    <w:rsid w:val="21F31B70"/>
    <w:rsid w:val="22394DC0"/>
    <w:rsid w:val="2261677D"/>
    <w:rsid w:val="238D325A"/>
    <w:rsid w:val="248F342A"/>
    <w:rsid w:val="25C32E03"/>
    <w:rsid w:val="25EB7656"/>
    <w:rsid w:val="26455B2C"/>
    <w:rsid w:val="26C167B6"/>
    <w:rsid w:val="27496E3C"/>
    <w:rsid w:val="2884631A"/>
    <w:rsid w:val="28A67D37"/>
    <w:rsid w:val="29AF71E8"/>
    <w:rsid w:val="2A2B6CE0"/>
    <w:rsid w:val="2A807AE4"/>
    <w:rsid w:val="2C5C2FEC"/>
    <w:rsid w:val="2D202CAF"/>
    <w:rsid w:val="2D921625"/>
    <w:rsid w:val="2DD75F9C"/>
    <w:rsid w:val="2E464966"/>
    <w:rsid w:val="2E683C59"/>
    <w:rsid w:val="2E871184"/>
    <w:rsid w:val="2F5838B9"/>
    <w:rsid w:val="3007171F"/>
    <w:rsid w:val="328A418D"/>
    <w:rsid w:val="3346489F"/>
    <w:rsid w:val="34785525"/>
    <w:rsid w:val="36164F55"/>
    <w:rsid w:val="365E056F"/>
    <w:rsid w:val="372F4478"/>
    <w:rsid w:val="38E4448D"/>
    <w:rsid w:val="3A10328B"/>
    <w:rsid w:val="3A622FD7"/>
    <w:rsid w:val="3C66551A"/>
    <w:rsid w:val="3D757E60"/>
    <w:rsid w:val="3DCE20FC"/>
    <w:rsid w:val="3E6A7347"/>
    <w:rsid w:val="40061999"/>
    <w:rsid w:val="41766342"/>
    <w:rsid w:val="4195149B"/>
    <w:rsid w:val="41B96EC5"/>
    <w:rsid w:val="42272596"/>
    <w:rsid w:val="4434225B"/>
    <w:rsid w:val="443D3D86"/>
    <w:rsid w:val="46A8131D"/>
    <w:rsid w:val="46DB4C8A"/>
    <w:rsid w:val="47117ED3"/>
    <w:rsid w:val="47B63C6D"/>
    <w:rsid w:val="4AA27C3D"/>
    <w:rsid w:val="4B1E335D"/>
    <w:rsid w:val="4B920C94"/>
    <w:rsid w:val="4CC9678E"/>
    <w:rsid w:val="4E2931CA"/>
    <w:rsid w:val="4E4D5343"/>
    <w:rsid w:val="4F8A27BF"/>
    <w:rsid w:val="4FAF0931"/>
    <w:rsid w:val="52A0321A"/>
    <w:rsid w:val="52F014E6"/>
    <w:rsid w:val="53AC779A"/>
    <w:rsid w:val="541B64BA"/>
    <w:rsid w:val="54343997"/>
    <w:rsid w:val="550F4C67"/>
    <w:rsid w:val="55633225"/>
    <w:rsid w:val="55855327"/>
    <w:rsid w:val="55A209EE"/>
    <w:rsid w:val="560918AE"/>
    <w:rsid w:val="5670596C"/>
    <w:rsid w:val="56864D16"/>
    <w:rsid w:val="575F74D4"/>
    <w:rsid w:val="58AA2F55"/>
    <w:rsid w:val="59316355"/>
    <w:rsid w:val="5A0D7524"/>
    <w:rsid w:val="5A624644"/>
    <w:rsid w:val="5B1248DB"/>
    <w:rsid w:val="5B475FB3"/>
    <w:rsid w:val="5C3F0114"/>
    <w:rsid w:val="5D52426E"/>
    <w:rsid w:val="5E19471E"/>
    <w:rsid w:val="5E6B3912"/>
    <w:rsid w:val="5EC475D6"/>
    <w:rsid w:val="5EFC6FEB"/>
    <w:rsid w:val="60046178"/>
    <w:rsid w:val="61F5344E"/>
    <w:rsid w:val="62DF6110"/>
    <w:rsid w:val="667C7355"/>
    <w:rsid w:val="67F9721F"/>
    <w:rsid w:val="688D6724"/>
    <w:rsid w:val="6A13360C"/>
    <w:rsid w:val="6A1B0A0D"/>
    <w:rsid w:val="6B297D4F"/>
    <w:rsid w:val="6B8B57B2"/>
    <w:rsid w:val="6BDC7C84"/>
    <w:rsid w:val="6CEC68F6"/>
    <w:rsid w:val="6D376B5F"/>
    <w:rsid w:val="6DEB4013"/>
    <w:rsid w:val="700379F2"/>
    <w:rsid w:val="70534BFD"/>
    <w:rsid w:val="714F65D4"/>
    <w:rsid w:val="727805A8"/>
    <w:rsid w:val="738E1AE0"/>
    <w:rsid w:val="75307AD5"/>
    <w:rsid w:val="75FA3264"/>
    <w:rsid w:val="7656513E"/>
    <w:rsid w:val="767543BB"/>
    <w:rsid w:val="76A87E18"/>
    <w:rsid w:val="773853D9"/>
    <w:rsid w:val="78D7305C"/>
    <w:rsid w:val="79951646"/>
    <w:rsid w:val="7B2569DF"/>
    <w:rsid w:val="7B4C0432"/>
    <w:rsid w:val="7BBB337B"/>
    <w:rsid w:val="7C3B4CC2"/>
    <w:rsid w:val="7DDF358F"/>
    <w:rsid w:val="7E86642D"/>
    <w:rsid w:val="7F7374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CMCC-shiyuan-0510</cp:lastModifiedBy>
  <dcterms:modified xsi:type="dcterms:W3CDTF">2024-05-13T07:35:50Z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